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E61F2" w14:textId="3C45F60B" w:rsidR="00086599" w:rsidRDefault="00FF2058">
      <w:pPr>
        <w:pStyle w:val="BodyText"/>
        <w:rPr>
          <w:rFonts w:ascii="Times New Roman"/>
          <w:sz w:val="20"/>
        </w:rPr>
      </w:pPr>
      <w:r>
        <w:rPr>
          <w:noProof/>
          <w:lang w:eastAsia="en-GB"/>
        </w:rPr>
        <w:drawing>
          <wp:anchor distT="0" distB="0" distL="0" distR="0" simplePos="0" relativeHeight="251658240" behindDoc="0" locked="0" layoutInCell="1" allowOverlap="1" wp14:anchorId="54D8C05D" wp14:editId="1A5890AC">
            <wp:simplePos x="0" y="0"/>
            <wp:positionH relativeFrom="page">
              <wp:posOffset>5255259</wp:posOffset>
            </wp:positionH>
            <wp:positionV relativeFrom="page">
              <wp:posOffset>114300</wp:posOffset>
            </wp:positionV>
            <wp:extent cx="2305049" cy="105727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05049" cy="10572750"/>
                    </a:xfrm>
                    <a:prstGeom prst="rect">
                      <a:avLst/>
                    </a:prstGeom>
                  </pic:spPr>
                </pic:pic>
              </a:graphicData>
            </a:graphic>
          </wp:anchor>
        </w:drawing>
      </w:r>
    </w:p>
    <w:p w14:paraId="18807B33" w14:textId="3A650415" w:rsidR="00086599" w:rsidRDefault="00515088" w:rsidP="00515088">
      <w:pPr>
        <w:pStyle w:val="BodyText"/>
        <w:tabs>
          <w:tab w:val="left" w:pos="1550"/>
        </w:tabs>
        <w:rPr>
          <w:rFonts w:ascii="Times New Roman"/>
          <w:sz w:val="20"/>
        </w:rPr>
      </w:pPr>
      <w:r>
        <w:rPr>
          <w:rFonts w:ascii="Times New Roman"/>
          <w:sz w:val="20"/>
        </w:rPr>
        <w:tab/>
      </w:r>
    </w:p>
    <w:p w14:paraId="140317CA" w14:textId="77777777" w:rsidR="00086599" w:rsidRDefault="00086599">
      <w:pPr>
        <w:pStyle w:val="BodyText"/>
        <w:rPr>
          <w:rFonts w:ascii="Times New Roman"/>
          <w:sz w:val="20"/>
        </w:rPr>
      </w:pPr>
    </w:p>
    <w:p w14:paraId="55B46611" w14:textId="77777777" w:rsidR="00086599" w:rsidRDefault="00086599">
      <w:pPr>
        <w:pStyle w:val="BodyText"/>
        <w:rPr>
          <w:rFonts w:ascii="Times New Roman"/>
          <w:sz w:val="20"/>
        </w:rPr>
      </w:pPr>
    </w:p>
    <w:p w14:paraId="04BC712C" w14:textId="77777777" w:rsidR="00086599" w:rsidRDefault="00086599">
      <w:pPr>
        <w:pStyle w:val="BodyText"/>
        <w:rPr>
          <w:rFonts w:ascii="Times New Roman"/>
          <w:sz w:val="20"/>
        </w:rPr>
      </w:pPr>
    </w:p>
    <w:p w14:paraId="4C4E540A" w14:textId="77777777" w:rsidR="00086599" w:rsidRDefault="00086599">
      <w:pPr>
        <w:pStyle w:val="BodyText"/>
        <w:rPr>
          <w:rFonts w:ascii="Times New Roman"/>
          <w:sz w:val="20"/>
        </w:rPr>
      </w:pPr>
    </w:p>
    <w:p w14:paraId="73FAE02B" w14:textId="77777777" w:rsidR="00086599" w:rsidRDefault="00086599">
      <w:pPr>
        <w:pStyle w:val="BodyText"/>
        <w:rPr>
          <w:rFonts w:ascii="Times New Roman"/>
          <w:sz w:val="20"/>
        </w:rPr>
      </w:pPr>
    </w:p>
    <w:p w14:paraId="7A76B7F8" w14:textId="77777777" w:rsidR="00086599" w:rsidRDefault="00086599">
      <w:pPr>
        <w:pStyle w:val="BodyText"/>
        <w:rPr>
          <w:rFonts w:ascii="Times New Roman"/>
          <w:sz w:val="20"/>
        </w:rPr>
      </w:pPr>
    </w:p>
    <w:p w14:paraId="377CAA18" w14:textId="77777777" w:rsidR="00086599" w:rsidRDefault="00086599">
      <w:pPr>
        <w:pStyle w:val="BodyText"/>
        <w:rPr>
          <w:rFonts w:ascii="Times New Roman"/>
          <w:sz w:val="20"/>
        </w:rPr>
      </w:pPr>
    </w:p>
    <w:p w14:paraId="44961E14" w14:textId="77777777" w:rsidR="00086599" w:rsidRDefault="00086599">
      <w:pPr>
        <w:pStyle w:val="BodyText"/>
        <w:rPr>
          <w:rFonts w:ascii="Times New Roman"/>
          <w:sz w:val="20"/>
        </w:rPr>
      </w:pPr>
    </w:p>
    <w:p w14:paraId="4E0CCA6B" w14:textId="77777777" w:rsidR="00086599" w:rsidRDefault="00086599">
      <w:pPr>
        <w:pStyle w:val="BodyText"/>
        <w:rPr>
          <w:rFonts w:ascii="Times New Roman"/>
          <w:sz w:val="20"/>
        </w:rPr>
      </w:pPr>
    </w:p>
    <w:p w14:paraId="5BBE4CF3" w14:textId="77777777" w:rsidR="00086599" w:rsidRDefault="00086599">
      <w:pPr>
        <w:pStyle w:val="BodyText"/>
        <w:rPr>
          <w:rFonts w:ascii="Times New Roman"/>
          <w:sz w:val="20"/>
        </w:rPr>
      </w:pPr>
    </w:p>
    <w:p w14:paraId="2E9AFD91" w14:textId="77777777" w:rsidR="00086599" w:rsidRDefault="00086599">
      <w:pPr>
        <w:pStyle w:val="BodyText"/>
        <w:rPr>
          <w:rFonts w:ascii="Times New Roman"/>
          <w:sz w:val="20"/>
        </w:rPr>
      </w:pPr>
    </w:p>
    <w:p w14:paraId="0AFE5DC0" w14:textId="77777777" w:rsidR="00086599" w:rsidRDefault="00086599">
      <w:pPr>
        <w:pStyle w:val="BodyText"/>
        <w:rPr>
          <w:rFonts w:ascii="Times New Roman"/>
          <w:sz w:val="20"/>
        </w:rPr>
      </w:pPr>
    </w:p>
    <w:p w14:paraId="5B5F3975" w14:textId="77777777" w:rsidR="00086599" w:rsidRDefault="00086599">
      <w:pPr>
        <w:pStyle w:val="BodyText"/>
        <w:rPr>
          <w:rFonts w:ascii="Times New Roman"/>
          <w:sz w:val="20"/>
        </w:rPr>
      </w:pPr>
    </w:p>
    <w:p w14:paraId="6F2C2BDF" w14:textId="77777777" w:rsidR="00086599" w:rsidRDefault="00086599">
      <w:pPr>
        <w:pStyle w:val="BodyText"/>
        <w:rPr>
          <w:rFonts w:ascii="Times New Roman"/>
          <w:sz w:val="20"/>
        </w:rPr>
      </w:pPr>
    </w:p>
    <w:p w14:paraId="0C9BF935" w14:textId="77777777" w:rsidR="00086599" w:rsidRDefault="00086599">
      <w:pPr>
        <w:pStyle w:val="BodyText"/>
        <w:rPr>
          <w:rFonts w:ascii="Times New Roman"/>
          <w:sz w:val="20"/>
        </w:rPr>
      </w:pPr>
    </w:p>
    <w:p w14:paraId="56B42F02" w14:textId="77777777" w:rsidR="00086599" w:rsidRDefault="00086599">
      <w:pPr>
        <w:pStyle w:val="BodyText"/>
        <w:rPr>
          <w:rFonts w:ascii="Times New Roman"/>
          <w:sz w:val="20"/>
        </w:rPr>
      </w:pPr>
    </w:p>
    <w:p w14:paraId="597C47E0" w14:textId="77777777" w:rsidR="00086599" w:rsidRDefault="00086599">
      <w:pPr>
        <w:pStyle w:val="BodyText"/>
        <w:rPr>
          <w:rFonts w:ascii="Times New Roman"/>
          <w:sz w:val="20"/>
        </w:rPr>
      </w:pPr>
    </w:p>
    <w:p w14:paraId="0FDE48A6" w14:textId="77777777" w:rsidR="00086599" w:rsidRDefault="00086599">
      <w:pPr>
        <w:pStyle w:val="BodyText"/>
        <w:rPr>
          <w:rFonts w:ascii="Times New Roman"/>
          <w:sz w:val="20"/>
        </w:rPr>
      </w:pPr>
    </w:p>
    <w:p w14:paraId="5D95CDD6" w14:textId="77777777" w:rsidR="00086599" w:rsidRDefault="00086599">
      <w:pPr>
        <w:pStyle w:val="BodyText"/>
        <w:rPr>
          <w:rFonts w:ascii="Times New Roman"/>
          <w:sz w:val="20"/>
        </w:rPr>
      </w:pPr>
    </w:p>
    <w:p w14:paraId="57067A29" w14:textId="77777777" w:rsidR="00086599" w:rsidRDefault="00FF2058">
      <w:pPr>
        <w:spacing w:before="217"/>
        <w:ind w:left="101" w:right="4327"/>
        <w:rPr>
          <w:b/>
          <w:sz w:val="40"/>
        </w:rPr>
      </w:pPr>
      <w:r>
        <w:rPr>
          <w:b/>
          <w:sz w:val="40"/>
        </w:rPr>
        <w:t>Corporate P</w:t>
      </w:r>
      <w:r w:rsidR="0080371B">
        <w:rPr>
          <w:b/>
          <w:sz w:val="40"/>
        </w:rPr>
        <w:t>rocurement Strat</w:t>
      </w:r>
      <w:r w:rsidR="009C60A3">
        <w:rPr>
          <w:b/>
          <w:sz w:val="40"/>
        </w:rPr>
        <w:t xml:space="preserve">egy </w:t>
      </w:r>
      <w:r w:rsidR="008308B7">
        <w:rPr>
          <w:b/>
          <w:sz w:val="40"/>
        </w:rPr>
        <w:t xml:space="preserve">September </w:t>
      </w:r>
      <w:r w:rsidR="009C60A3">
        <w:rPr>
          <w:b/>
          <w:sz w:val="40"/>
        </w:rPr>
        <w:t xml:space="preserve">2020 – </w:t>
      </w:r>
      <w:r w:rsidR="008308B7">
        <w:rPr>
          <w:b/>
          <w:sz w:val="40"/>
        </w:rPr>
        <w:t>August 2022</w:t>
      </w:r>
    </w:p>
    <w:p w14:paraId="2E89548E" w14:textId="77777777" w:rsidR="00086599" w:rsidRDefault="00086599">
      <w:pPr>
        <w:pStyle w:val="BodyText"/>
        <w:spacing w:before="11"/>
        <w:rPr>
          <w:b/>
          <w:sz w:val="47"/>
        </w:rPr>
      </w:pPr>
    </w:p>
    <w:p w14:paraId="657DA75F" w14:textId="0E1CB3C9" w:rsidR="00086599" w:rsidRDefault="0080371B" w:rsidP="00C507A9">
      <w:pPr>
        <w:pStyle w:val="BodyText"/>
        <w:ind w:left="101"/>
        <w:sectPr w:rsidR="00086599">
          <w:headerReference w:type="default" r:id="rId9"/>
          <w:footerReference w:type="default" r:id="rId10"/>
          <w:type w:val="continuous"/>
          <w:pgSz w:w="11910" w:h="16840"/>
          <w:pgMar w:top="160" w:right="0" w:bottom="0" w:left="1260" w:header="720" w:footer="720" w:gutter="0"/>
          <w:cols w:space="720"/>
        </w:sectPr>
      </w:pPr>
      <w:r>
        <w:t xml:space="preserve">Version </w:t>
      </w:r>
      <w:r w:rsidR="0093555D">
        <w:t xml:space="preserve">Draft </w:t>
      </w:r>
      <w:r w:rsidR="008867C1">
        <w:t>0.</w:t>
      </w:r>
      <w:r w:rsidR="006C4C8F">
        <w:t>17</w:t>
      </w:r>
    </w:p>
    <w:p w14:paraId="208AD4E9" w14:textId="77777777" w:rsidR="00086599" w:rsidRPr="00E576AF" w:rsidRDefault="00FF2058">
      <w:pPr>
        <w:spacing w:before="63"/>
        <w:ind w:left="541"/>
        <w:rPr>
          <w:b/>
          <w:sz w:val="24"/>
          <w:szCs w:val="24"/>
        </w:rPr>
      </w:pPr>
      <w:r w:rsidRPr="00E576AF">
        <w:rPr>
          <w:b/>
          <w:sz w:val="24"/>
          <w:szCs w:val="24"/>
        </w:rPr>
        <w:lastRenderedPageBreak/>
        <w:t>Contents</w:t>
      </w:r>
    </w:p>
    <w:sdt>
      <w:sdtPr>
        <w:id w:val="1375196331"/>
        <w:docPartObj>
          <w:docPartGallery w:val="Table of Contents"/>
          <w:docPartUnique/>
        </w:docPartObj>
      </w:sdtPr>
      <w:sdtEndPr/>
      <w:sdtContent>
        <w:p w14:paraId="0916A99E" w14:textId="77777777" w:rsidR="00086599" w:rsidRPr="00570CDC" w:rsidRDefault="008B1DB4" w:rsidP="0041738B">
          <w:pPr>
            <w:pStyle w:val="TOC1"/>
            <w:numPr>
              <w:ilvl w:val="0"/>
              <w:numId w:val="3"/>
            </w:numPr>
            <w:tabs>
              <w:tab w:val="left" w:pos="540"/>
              <w:tab w:val="left" w:pos="541"/>
              <w:tab w:val="right" w:pos="9754"/>
            </w:tabs>
            <w:spacing w:before="376"/>
          </w:pPr>
          <w:hyperlink w:anchor="_bookmark0" w:history="1">
            <w:r w:rsidR="00FF2058" w:rsidRPr="00570CDC">
              <w:t>Executive summary</w:t>
            </w:r>
            <w:r w:rsidR="00FF2058" w:rsidRPr="00570CDC">
              <w:tab/>
              <w:t>3</w:t>
            </w:r>
          </w:hyperlink>
        </w:p>
        <w:p w14:paraId="4575C400" w14:textId="77777777" w:rsidR="00086599" w:rsidRPr="00BF7847" w:rsidRDefault="008B1DB4" w:rsidP="0041738B">
          <w:pPr>
            <w:pStyle w:val="TOC1"/>
            <w:numPr>
              <w:ilvl w:val="0"/>
              <w:numId w:val="3"/>
            </w:numPr>
            <w:tabs>
              <w:tab w:val="left" w:pos="540"/>
              <w:tab w:val="left" w:pos="541"/>
              <w:tab w:val="right" w:pos="9754"/>
            </w:tabs>
          </w:pPr>
          <w:hyperlink w:anchor="_bookmark1" w:history="1">
            <w:r w:rsidR="00FF2058" w:rsidRPr="00BF7847">
              <w:t>Introduction</w:t>
            </w:r>
            <w:r w:rsidR="00FF2058" w:rsidRPr="00BF7847">
              <w:tab/>
              <w:t>3</w:t>
            </w:r>
          </w:hyperlink>
        </w:p>
        <w:p w14:paraId="51ED1747" w14:textId="77777777" w:rsidR="00086599" w:rsidRPr="002538E5" w:rsidRDefault="008B1DB4" w:rsidP="0041738B">
          <w:pPr>
            <w:pStyle w:val="TOC1"/>
            <w:numPr>
              <w:ilvl w:val="0"/>
              <w:numId w:val="3"/>
            </w:numPr>
            <w:tabs>
              <w:tab w:val="left" w:pos="540"/>
              <w:tab w:val="left" w:pos="541"/>
              <w:tab w:val="right" w:pos="9754"/>
            </w:tabs>
          </w:pPr>
          <w:hyperlink w:anchor="_bookmark2" w:history="1">
            <w:r w:rsidR="00497D74" w:rsidRPr="002538E5">
              <w:t>The</w:t>
            </w:r>
            <w:r w:rsidR="00497D74" w:rsidRPr="002538E5">
              <w:rPr>
                <w:spacing w:val="-1"/>
              </w:rPr>
              <w:t xml:space="preserve"> </w:t>
            </w:r>
            <w:r w:rsidR="00497D74" w:rsidRPr="002538E5">
              <w:t>procurement</w:t>
            </w:r>
            <w:r w:rsidR="00497D74" w:rsidRPr="002538E5">
              <w:rPr>
                <w:spacing w:val="-1"/>
              </w:rPr>
              <w:t xml:space="preserve"> </w:t>
            </w:r>
            <w:r w:rsidR="00497D74" w:rsidRPr="002538E5">
              <w:t>landscape</w:t>
            </w:r>
            <w:r w:rsidR="00497D74" w:rsidRPr="002538E5">
              <w:tab/>
            </w:r>
            <w:r w:rsidR="00497D74">
              <w:t>4</w:t>
            </w:r>
          </w:hyperlink>
        </w:p>
        <w:p w14:paraId="0FA2F27C" w14:textId="77777777" w:rsidR="00086599" w:rsidRPr="002538E5" w:rsidRDefault="00065F69" w:rsidP="0041738B">
          <w:pPr>
            <w:pStyle w:val="TOC1"/>
            <w:numPr>
              <w:ilvl w:val="0"/>
              <w:numId w:val="3"/>
            </w:numPr>
            <w:tabs>
              <w:tab w:val="left" w:pos="540"/>
              <w:tab w:val="left" w:pos="541"/>
              <w:tab w:val="right" w:pos="9754"/>
            </w:tabs>
          </w:pPr>
          <w:r w:rsidRPr="002538E5">
            <w:t xml:space="preserve">Strategic aims and  key priorities      </w:t>
          </w:r>
          <w:r w:rsidR="00831A76" w:rsidRPr="002538E5">
            <w:t xml:space="preserve">  </w:t>
          </w:r>
          <w:r w:rsidRPr="002538E5">
            <w:t xml:space="preserve">                                       </w:t>
          </w:r>
          <w:r w:rsidR="00A05E6E" w:rsidRPr="002538E5">
            <w:tab/>
          </w:r>
          <w:r w:rsidR="00497D74">
            <w:t>5</w:t>
          </w:r>
          <w:r w:rsidR="00497D74" w:rsidRPr="002538E5">
            <w:t xml:space="preserve">                                  </w:t>
          </w:r>
        </w:p>
        <w:p w14:paraId="793D43E7" w14:textId="77777777" w:rsidR="00086599" w:rsidRPr="002538E5" w:rsidRDefault="00497D74" w:rsidP="0041738B">
          <w:pPr>
            <w:pStyle w:val="TOC1"/>
            <w:numPr>
              <w:ilvl w:val="0"/>
              <w:numId w:val="3"/>
            </w:numPr>
            <w:tabs>
              <w:tab w:val="left" w:pos="540"/>
              <w:tab w:val="left" w:pos="541"/>
              <w:tab w:val="right" w:pos="9754"/>
            </w:tabs>
          </w:pPr>
          <w:r>
            <w:t xml:space="preserve">Equalities in </w:t>
          </w:r>
          <w:hyperlink w:anchor="_bookmark7" w:history="1">
            <w:r w:rsidRPr="002538E5">
              <w:t>Social Value</w:t>
            </w:r>
            <w:r w:rsidR="000B28C3">
              <w:t xml:space="preserve"> via Procurement</w:t>
            </w:r>
            <w:r w:rsidRPr="002538E5">
              <w:tab/>
            </w:r>
            <w:r>
              <w:t>9</w:t>
            </w:r>
          </w:hyperlink>
        </w:p>
        <w:p w14:paraId="3E62F259" w14:textId="77777777" w:rsidR="00086599" w:rsidRPr="002538E5" w:rsidRDefault="008B1DB4" w:rsidP="0041738B">
          <w:pPr>
            <w:pStyle w:val="TOC1"/>
            <w:numPr>
              <w:ilvl w:val="0"/>
              <w:numId w:val="3"/>
            </w:numPr>
            <w:tabs>
              <w:tab w:val="left" w:pos="540"/>
              <w:tab w:val="left" w:pos="541"/>
              <w:tab w:val="right" w:pos="9754"/>
            </w:tabs>
          </w:pPr>
          <w:hyperlink w:anchor="_bookmark8" w:history="1">
            <w:r w:rsidR="00A05E6E" w:rsidRPr="002538E5">
              <w:t>Equalities in Procurement</w:t>
            </w:r>
            <w:r w:rsidR="00A05E6E" w:rsidRPr="002538E5">
              <w:tab/>
            </w:r>
          </w:hyperlink>
          <w:r w:rsidR="00497D74">
            <w:t>11</w:t>
          </w:r>
        </w:p>
        <w:p w14:paraId="74F81CDE" w14:textId="77777777" w:rsidR="00065F69" w:rsidRPr="002538E5" w:rsidRDefault="002538E5" w:rsidP="0041738B">
          <w:pPr>
            <w:pStyle w:val="TOC1"/>
            <w:numPr>
              <w:ilvl w:val="0"/>
              <w:numId w:val="3"/>
            </w:numPr>
            <w:tabs>
              <w:tab w:val="left" w:pos="540"/>
              <w:tab w:val="left" w:pos="541"/>
              <w:tab w:val="right" w:pos="9754"/>
            </w:tabs>
          </w:pPr>
          <w:r w:rsidRPr="002538E5">
            <w:t>Ethical and Sustainable Procurement</w:t>
          </w:r>
          <w:r w:rsidRPr="002538E5">
            <w:tab/>
          </w:r>
          <w:r w:rsidR="003C07F4" w:rsidRPr="002538E5">
            <w:t>1</w:t>
          </w:r>
          <w:r w:rsidR="003C07F4">
            <w:t>3</w:t>
          </w:r>
        </w:p>
        <w:p w14:paraId="6D785700" w14:textId="77777777" w:rsidR="00086599" w:rsidRPr="002538E5" w:rsidRDefault="008B1DB4" w:rsidP="0041738B">
          <w:pPr>
            <w:pStyle w:val="TOC1"/>
            <w:numPr>
              <w:ilvl w:val="0"/>
              <w:numId w:val="3"/>
            </w:numPr>
            <w:tabs>
              <w:tab w:val="left" w:pos="540"/>
              <w:tab w:val="left" w:pos="541"/>
              <w:tab w:val="right" w:pos="9754"/>
            </w:tabs>
          </w:pPr>
          <w:hyperlink w:anchor="_bookmark9" w:history="1">
            <w:r w:rsidR="002538E5" w:rsidRPr="002538E5">
              <w:t>Procurement Overall Aims</w:t>
            </w:r>
            <w:r w:rsidR="002538E5" w:rsidRPr="002538E5">
              <w:tab/>
            </w:r>
          </w:hyperlink>
          <w:r w:rsidR="00497D74" w:rsidRPr="002538E5">
            <w:t>1</w:t>
          </w:r>
          <w:r w:rsidR="00497D74">
            <w:t>3</w:t>
          </w:r>
        </w:p>
        <w:p w14:paraId="3CAE79A3" w14:textId="77777777" w:rsidR="00086599" w:rsidRPr="002538E5" w:rsidRDefault="008B1DB4" w:rsidP="002538E5">
          <w:pPr>
            <w:pStyle w:val="TOC1"/>
            <w:tabs>
              <w:tab w:val="left" w:pos="540"/>
              <w:tab w:val="left" w:pos="541"/>
              <w:tab w:val="right" w:pos="9754"/>
            </w:tabs>
            <w:ind w:firstLine="0"/>
          </w:pPr>
          <w:hyperlink w:anchor="_bookmark10" w:history="1">
            <w:r w:rsidR="00FF2058" w:rsidRPr="002538E5">
              <w:t xml:space="preserve">Appendix 1 - </w:t>
            </w:r>
            <w:r w:rsidR="001C6EF5" w:rsidRPr="002538E5">
              <w:t>Social Value Statement</w:t>
            </w:r>
            <w:r w:rsidR="00FF2058" w:rsidRPr="002538E5">
              <w:tab/>
            </w:r>
          </w:hyperlink>
          <w:r w:rsidR="00497D74" w:rsidRPr="002538E5">
            <w:t>1</w:t>
          </w:r>
          <w:r w:rsidR="00497D74">
            <w:t>7</w:t>
          </w:r>
        </w:p>
        <w:p w14:paraId="0C7D2594" w14:textId="77777777" w:rsidR="008934A6" w:rsidRPr="002538E5" w:rsidRDefault="008B1DB4" w:rsidP="002538E5">
          <w:pPr>
            <w:pStyle w:val="TOC1"/>
            <w:tabs>
              <w:tab w:val="left" w:pos="540"/>
              <w:tab w:val="left" w:pos="541"/>
              <w:tab w:val="right" w:pos="9754"/>
            </w:tabs>
            <w:ind w:firstLine="0"/>
          </w:pPr>
          <w:hyperlink w:anchor="_bookmark11" w:history="1">
            <w:r w:rsidR="00FF2058" w:rsidRPr="002538E5">
              <w:t>Appendix 2 – Ethical Procurement</w:t>
            </w:r>
            <w:r w:rsidR="00FF2058" w:rsidRPr="002538E5">
              <w:rPr>
                <w:spacing w:val="1"/>
              </w:rPr>
              <w:t xml:space="preserve"> </w:t>
            </w:r>
            <w:r w:rsidR="00FF2058" w:rsidRPr="002538E5">
              <w:t>Statement</w:t>
            </w:r>
            <w:r w:rsidR="00FF2058" w:rsidRPr="002538E5">
              <w:tab/>
            </w:r>
          </w:hyperlink>
          <w:r w:rsidR="003C07F4">
            <w:t>24</w:t>
          </w:r>
        </w:p>
        <w:p w14:paraId="38175D8E" w14:textId="77777777" w:rsidR="000836C3" w:rsidRPr="002538E5" w:rsidRDefault="008934A6" w:rsidP="002538E5">
          <w:pPr>
            <w:pStyle w:val="TOC1"/>
            <w:tabs>
              <w:tab w:val="left" w:pos="540"/>
              <w:tab w:val="left" w:pos="541"/>
              <w:tab w:val="right" w:pos="9754"/>
            </w:tabs>
            <w:ind w:firstLine="0"/>
          </w:pPr>
          <w:r w:rsidRPr="002538E5">
            <w:t xml:space="preserve">Appendix 3 - </w:t>
          </w:r>
          <w:r w:rsidR="000836C3" w:rsidRPr="002538E5">
            <w:t>Equalities in procurement</w:t>
          </w:r>
          <w:r w:rsidR="000836C3" w:rsidRPr="002538E5">
            <w:tab/>
          </w:r>
          <w:r w:rsidR="003C07F4" w:rsidRPr="002538E5">
            <w:t>2</w:t>
          </w:r>
          <w:r w:rsidR="003C07F4">
            <w:t>9</w:t>
          </w:r>
        </w:p>
        <w:p w14:paraId="736CF2AA" w14:textId="77777777" w:rsidR="008934A6" w:rsidRPr="002538E5" w:rsidRDefault="000836C3" w:rsidP="002538E5">
          <w:pPr>
            <w:pStyle w:val="TOC1"/>
            <w:tabs>
              <w:tab w:val="left" w:pos="540"/>
              <w:tab w:val="left" w:pos="541"/>
              <w:tab w:val="right" w:pos="9754"/>
            </w:tabs>
            <w:ind w:firstLine="0"/>
          </w:pPr>
          <w:r w:rsidRPr="002538E5">
            <w:t>Appendix 4 – Procurement Strategic Objectives</w:t>
          </w:r>
          <w:r w:rsidR="00065F69" w:rsidRPr="002538E5">
            <w:t xml:space="preserve"> </w:t>
          </w:r>
          <w:r w:rsidRPr="002538E5">
            <w:tab/>
          </w:r>
          <w:r w:rsidR="003C07F4">
            <w:t>32</w:t>
          </w:r>
        </w:p>
        <w:p w14:paraId="35A65B0B" w14:textId="77777777" w:rsidR="008934A6" w:rsidRPr="00510435" w:rsidRDefault="008934A6" w:rsidP="002538E5">
          <w:pPr>
            <w:pStyle w:val="TOC1"/>
            <w:tabs>
              <w:tab w:val="left" w:pos="540"/>
              <w:tab w:val="left" w:pos="541"/>
              <w:tab w:val="right" w:pos="9754"/>
            </w:tabs>
            <w:ind w:firstLine="0"/>
          </w:pPr>
          <w:r w:rsidRPr="002538E5">
            <w:t>Glossary</w:t>
          </w:r>
          <w:r w:rsidR="00065F69" w:rsidRPr="002538E5">
            <w:t xml:space="preserve">   </w:t>
          </w:r>
          <w:r w:rsidR="00065F69" w:rsidRPr="00510435">
            <w:t xml:space="preserve">                                                                                                                     </w:t>
          </w:r>
          <w:r w:rsidR="003C07F4">
            <w:t>36</w:t>
          </w:r>
        </w:p>
        <w:p w14:paraId="49FF956E" w14:textId="77777777" w:rsidR="00086599" w:rsidRPr="00E576AF" w:rsidRDefault="008B1DB4" w:rsidP="00065F69">
          <w:pPr>
            <w:pStyle w:val="TOC1"/>
            <w:tabs>
              <w:tab w:val="left" w:pos="540"/>
              <w:tab w:val="left" w:pos="541"/>
              <w:tab w:val="right" w:pos="9754"/>
            </w:tabs>
            <w:ind w:firstLine="0"/>
          </w:pPr>
        </w:p>
      </w:sdtContent>
    </w:sdt>
    <w:p w14:paraId="6D146E08" w14:textId="77777777" w:rsidR="00692462" w:rsidRPr="00E576AF" w:rsidRDefault="00692462">
      <w:pPr>
        <w:rPr>
          <w:sz w:val="24"/>
          <w:szCs w:val="24"/>
        </w:rPr>
      </w:pPr>
    </w:p>
    <w:p w14:paraId="43CE1747" w14:textId="77777777" w:rsidR="00692462" w:rsidRPr="00E576AF" w:rsidRDefault="00692462" w:rsidP="00692462">
      <w:pPr>
        <w:rPr>
          <w:sz w:val="24"/>
          <w:szCs w:val="24"/>
        </w:rPr>
      </w:pPr>
    </w:p>
    <w:p w14:paraId="545FC7B3" w14:textId="77777777" w:rsidR="00692462" w:rsidRPr="00E576AF" w:rsidRDefault="00692462" w:rsidP="00692462">
      <w:pPr>
        <w:rPr>
          <w:sz w:val="24"/>
          <w:szCs w:val="24"/>
        </w:rPr>
      </w:pPr>
    </w:p>
    <w:p w14:paraId="797CEDBF" w14:textId="77777777" w:rsidR="00692462" w:rsidRPr="00E576AF" w:rsidRDefault="00692462" w:rsidP="00692462">
      <w:pPr>
        <w:rPr>
          <w:sz w:val="24"/>
          <w:szCs w:val="24"/>
        </w:rPr>
      </w:pPr>
    </w:p>
    <w:p w14:paraId="48B9C2C7" w14:textId="77777777" w:rsidR="00692462" w:rsidRPr="00E576AF" w:rsidRDefault="00692462" w:rsidP="00692462">
      <w:pPr>
        <w:rPr>
          <w:sz w:val="24"/>
          <w:szCs w:val="24"/>
        </w:rPr>
      </w:pPr>
    </w:p>
    <w:p w14:paraId="19723904" w14:textId="77777777" w:rsidR="00692462" w:rsidRPr="00E576AF" w:rsidRDefault="00692462" w:rsidP="00692462">
      <w:pPr>
        <w:rPr>
          <w:sz w:val="24"/>
          <w:szCs w:val="24"/>
        </w:rPr>
      </w:pPr>
    </w:p>
    <w:p w14:paraId="4E02176F" w14:textId="77777777" w:rsidR="00692462" w:rsidRPr="00E576AF" w:rsidRDefault="00692462" w:rsidP="00692462">
      <w:pPr>
        <w:rPr>
          <w:sz w:val="24"/>
          <w:szCs w:val="24"/>
        </w:rPr>
      </w:pPr>
    </w:p>
    <w:p w14:paraId="4149D404" w14:textId="77777777" w:rsidR="00692462" w:rsidRPr="00E576AF" w:rsidRDefault="00692462" w:rsidP="00692462">
      <w:pPr>
        <w:rPr>
          <w:sz w:val="24"/>
          <w:szCs w:val="24"/>
        </w:rPr>
      </w:pPr>
    </w:p>
    <w:p w14:paraId="48577D5C" w14:textId="77777777" w:rsidR="00692462" w:rsidRPr="00E576AF" w:rsidRDefault="00692462" w:rsidP="00692462">
      <w:pPr>
        <w:rPr>
          <w:sz w:val="24"/>
          <w:szCs w:val="24"/>
        </w:rPr>
      </w:pPr>
    </w:p>
    <w:p w14:paraId="5F711F71" w14:textId="77777777" w:rsidR="00692462" w:rsidRPr="00E576AF" w:rsidRDefault="00692462" w:rsidP="00692462">
      <w:pPr>
        <w:rPr>
          <w:sz w:val="24"/>
          <w:szCs w:val="24"/>
        </w:rPr>
      </w:pPr>
    </w:p>
    <w:p w14:paraId="11D016E8" w14:textId="77777777" w:rsidR="00692462" w:rsidRPr="00E576AF" w:rsidRDefault="00692462" w:rsidP="00692462">
      <w:pPr>
        <w:rPr>
          <w:sz w:val="24"/>
          <w:szCs w:val="24"/>
        </w:rPr>
      </w:pPr>
    </w:p>
    <w:p w14:paraId="770B887C" w14:textId="77777777" w:rsidR="00692462" w:rsidRPr="00E576AF" w:rsidRDefault="00692462" w:rsidP="00692462">
      <w:pPr>
        <w:rPr>
          <w:sz w:val="24"/>
          <w:szCs w:val="24"/>
        </w:rPr>
      </w:pPr>
    </w:p>
    <w:p w14:paraId="108004D2" w14:textId="77777777" w:rsidR="00692462" w:rsidRPr="00E576AF" w:rsidRDefault="00692462" w:rsidP="00692462">
      <w:pPr>
        <w:rPr>
          <w:sz w:val="24"/>
          <w:szCs w:val="24"/>
        </w:rPr>
      </w:pPr>
    </w:p>
    <w:p w14:paraId="1A45A4DD" w14:textId="77777777" w:rsidR="00692462" w:rsidRPr="00E576AF" w:rsidRDefault="00692462" w:rsidP="00692462">
      <w:pPr>
        <w:rPr>
          <w:sz w:val="24"/>
          <w:szCs w:val="24"/>
        </w:rPr>
      </w:pPr>
    </w:p>
    <w:p w14:paraId="7CD26B14" w14:textId="77777777" w:rsidR="00692462" w:rsidRPr="00E576AF" w:rsidRDefault="00692462" w:rsidP="00692462">
      <w:pPr>
        <w:rPr>
          <w:sz w:val="24"/>
          <w:szCs w:val="24"/>
        </w:rPr>
      </w:pPr>
    </w:p>
    <w:p w14:paraId="2F62D255" w14:textId="77777777" w:rsidR="00692462" w:rsidRPr="00E576AF" w:rsidRDefault="00692462" w:rsidP="00692462">
      <w:pPr>
        <w:rPr>
          <w:sz w:val="24"/>
          <w:szCs w:val="24"/>
        </w:rPr>
      </w:pPr>
    </w:p>
    <w:p w14:paraId="7D2BC84A" w14:textId="77777777" w:rsidR="00692462" w:rsidRPr="00E576AF" w:rsidRDefault="00692462" w:rsidP="00692462">
      <w:pPr>
        <w:rPr>
          <w:sz w:val="24"/>
          <w:szCs w:val="24"/>
        </w:rPr>
      </w:pPr>
    </w:p>
    <w:p w14:paraId="13AFAEAE" w14:textId="77777777" w:rsidR="00692462" w:rsidRPr="00E576AF" w:rsidRDefault="00692462" w:rsidP="00692462">
      <w:pPr>
        <w:rPr>
          <w:sz w:val="24"/>
          <w:szCs w:val="24"/>
        </w:rPr>
      </w:pPr>
    </w:p>
    <w:p w14:paraId="55CCFCFC" w14:textId="77777777" w:rsidR="00692462" w:rsidRPr="00E576AF" w:rsidRDefault="00692462" w:rsidP="00692462">
      <w:pPr>
        <w:rPr>
          <w:sz w:val="24"/>
          <w:szCs w:val="24"/>
        </w:rPr>
      </w:pPr>
    </w:p>
    <w:p w14:paraId="34123D18" w14:textId="77777777" w:rsidR="00692462" w:rsidRPr="00E576AF" w:rsidRDefault="00692462" w:rsidP="00692462">
      <w:pPr>
        <w:rPr>
          <w:sz w:val="24"/>
          <w:szCs w:val="24"/>
        </w:rPr>
      </w:pPr>
    </w:p>
    <w:p w14:paraId="3ABE8AA0" w14:textId="77777777" w:rsidR="00692462" w:rsidRPr="00E576AF" w:rsidRDefault="00692462" w:rsidP="00692462">
      <w:pPr>
        <w:rPr>
          <w:sz w:val="24"/>
          <w:szCs w:val="24"/>
        </w:rPr>
      </w:pPr>
    </w:p>
    <w:p w14:paraId="3AD8EBD9" w14:textId="77777777" w:rsidR="00692462" w:rsidRPr="00E576AF" w:rsidRDefault="00692462" w:rsidP="00692462">
      <w:pPr>
        <w:rPr>
          <w:sz w:val="24"/>
          <w:szCs w:val="24"/>
        </w:rPr>
      </w:pPr>
    </w:p>
    <w:p w14:paraId="2EDCC7DD" w14:textId="77777777" w:rsidR="00692462" w:rsidRPr="00E576AF" w:rsidRDefault="00692462" w:rsidP="00692462">
      <w:pPr>
        <w:rPr>
          <w:sz w:val="24"/>
          <w:szCs w:val="24"/>
        </w:rPr>
      </w:pPr>
    </w:p>
    <w:p w14:paraId="66EC2F91" w14:textId="77777777" w:rsidR="00692462" w:rsidRPr="00E576AF" w:rsidRDefault="00692462" w:rsidP="00692462">
      <w:pPr>
        <w:rPr>
          <w:sz w:val="24"/>
          <w:szCs w:val="24"/>
        </w:rPr>
      </w:pPr>
    </w:p>
    <w:p w14:paraId="0DE9B60E" w14:textId="77777777" w:rsidR="00692462" w:rsidRPr="00E576AF" w:rsidRDefault="00692462" w:rsidP="00692462">
      <w:pPr>
        <w:rPr>
          <w:sz w:val="24"/>
          <w:szCs w:val="24"/>
        </w:rPr>
      </w:pPr>
    </w:p>
    <w:p w14:paraId="59F9EB89" w14:textId="77777777" w:rsidR="00692462" w:rsidRPr="00E576AF" w:rsidRDefault="00692462" w:rsidP="00692462">
      <w:pPr>
        <w:rPr>
          <w:sz w:val="24"/>
          <w:szCs w:val="24"/>
        </w:rPr>
      </w:pPr>
    </w:p>
    <w:p w14:paraId="63CDC64D" w14:textId="77777777" w:rsidR="00D066F1" w:rsidRDefault="00D066F1" w:rsidP="00C507A9">
      <w:pPr>
        <w:pStyle w:val="Heading1"/>
        <w:tabs>
          <w:tab w:val="left" w:pos="810"/>
        </w:tabs>
        <w:spacing w:before="63"/>
        <w:ind w:firstLine="0"/>
        <w:jc w:val="center"/>
        <w:rPr>
          <w:sz w:val="24"/>
          <w:szCs w:val="24"/>
        </w:rPr>
      </w:pPr>
      <w:bookmarkStart w:id="0" w:name="_bookmark0"/>
      <w:bookmarkEnd w:id="0"/>
    </w:p>
    <w:p w14:paraId="683D6883" w14:textId="77777777" w:rsidR="00D066F1" w:rsidRDefault="00D066F1" w:rsidP="00C507A9">
      <w:pPr>
        <w:pStyle w:val="Heading1"/>
        <w:tabs>
          <w:tab w:val="left" w:pos="810"/>
        </w:tabs>
        <w:spacing w:before="63"/>
        <w:ind w:firstLine="0"/>
        <w:jc w:val="center"/>
        <w:rPr>
          <w:sz w:val="24"/>
          <w:szCs w:val="24"/>
        </w:rPr>
      </w:pPr>
    </w:p>
    <w:p w14:paraId="16DF630D" w14:textId="77777777" w:rsidR="00D066F1" w:rsidRDefault="00D066F1" w:rsidP="00C507A9">
      <w:pPr>
        <w:pStyle w:val="Heading1"/>
        <w:tabs>
          <w:tab w:val="left" w:pos="810"/>
        </w:tabs>
        <w:spacing w:before="63"/>
        <w:ind w:firstLine="0"/>
        <w:jc w:val="center"/>
        <w:rPr>
          <w:sz w:val="24"/>
          <w:szCs w:val="24"/>
        </w:rPr>
      </w:pPr>
    </w:p>
    <w:p w14:paraId="12E7AE0F" w14:textId="77777777" w:rsidR="00D066F1" w:rsidRPr="00C507A9" w:rsidRDefault="00D066F1" w:rsidP="00C507A9">
      <w:pPr>
        <w:pStyle w:val="Heading1"/>
        <w:tabs>
          <w:tab w:val="left" w:pos="810"/>
        </w:tabs>
        <w:spacing w:before="63"/>
        <w:ind w:firstLine="0"/>
        <w:jc w:val="center"/>
        <w:rPr>
          <w:sz w:val="24"/>
          <w:szCs w:val="24"/>
        </w:rPr>
      </w:pPr>
    </w:p>
    <w:p w14:paraId="5D0D4219" w14:textId="77777777" w:rsidR="00086599" w:rsidRPr="00E576AF" w:rsidRDefault="00FF2058" w:rsidP="0041738B">
      <w:pPr>
        <w:pStyle w:val="Heading1"/>
        <w:numPr>
          <w:ilvl w:val="0"/>
          <w:numId w:val="18"/>
        </w:numPr>
        <w:tabs>
          <w:tab w:val="left" w:pos="810"/>
        </w:tabs>
        <w:spacing w:before="63"/>
        <w:rPr>
          <w:sz w:val="24"/>
          <w:szCs w:val="24"/>
        </w:rPr>
      </w:pPr>
      <w:r w:rsidRPr="00E576AF">
        <w:rPr>
          <w:color w:val="365F91"/>
          <w:sz w:val="24"/>
          <w:szCs w:val="24"/>
        </w:rPr>
        <w:t>Executive</w:t>
      </w:r>
      <w:r w:rsidRPr="00E576AF">
        <w:rPr>
          <w:color w:val="365F91"/>
          <w:spacing w:val="-13"/>
          <w:sz w:val="24"/>
          <w:szCs w:val="24"/>
        </w:rPr>
        <w:t xml:space="preserve"> </w:t>
      </w:r>
      <w:r w:rsidRPr="00E576AF">
        <w:rPr>
          <w:color w:val="365F91"/>
          <w:sz w:val="24"/>
          <w:szCs w:val="24"/>
        </w:rPr>
        <w:t>summary</w:t>
      </w:r>
    </w:p>
    <w:p w14:paraId="60ADB250" w14:textId="77777777" w:rsidR="00086599" w:rsidRPr="00763DC6" w:rsidRDefault="00FF2058">
      <w:pPr>
        <w:pStyle w:val="BodyText"/>
        <w:ind w:left="101" w:right="742"/>
        <w:jc w:val="both"/>
      </w:pPr>
      <w:r w:rsidRPr="00763DC6">
        <w:t>The City of Oxford has a vibrant and diverse community, one that is rich in culture an</w:t>
      </w:r>
      <w:r w:rsidR="000A2BDD" w:rsidRPr="00763DC6">
        <w:t xml:space="preserve">d history. It is a global </w:t>
      </w:r>
      <w:r w:rsidR="00510435" w:rsidRPr="00763DC6">
        <w:t>centre</w:t>
      </w:r>
      <w:r w:rsidRPr="00763DC6">
        <w:t xml:space="preserve"> for education, health, bioscience, information education, </w:t>
      </w:r>
      <w:proofErr w:type="gramStart"/>
      <w:r w:rsidRPr="00763DC6">
        <w:t>publishing</w:t>
      </w:r>
      <w:proofErr w:type="gramEnd"/>
      <w:r w:rsidRPr="00763DC6">
        <w:t>, the motoring industry, and tourism. Serving the local community and economy is at the heart of everything we do.</w:t>
      </w:r>
    </w:p>
    <w:p w14:paraId="029EA339" w14:textId="77777777" w:rsidR="00086599" w:rsidRPr="00763DC6" w:rsidRDefault="00086599">
      <w:pPr>
        <w:pStyle w:val="BodyText"/>
      </w:pPr>
    </w:p>
    <w:p w14:paraId="1AE8745C" w14:textId="77777777" w:rsidR="00086599" w:rsidRDefault="00FF2058">
      <w:pPr>
        <w:pStyle w:val="BodyText"/>
        <w:ind w:left="101" w:right="742"/>
        <w:jc w:val="both"/>
      </w:pPr>
      <w:r w:rsidRPr="00FD0AEE">
        <w:t xml:space="preserve">Historically, the Council spends </w:t>
      </w:r>
      <w:r w:rsidR="00FE4FD0" w:rsidRPr="00FD0AEE">
        <w:t>circa £</w:t>
      </w:r>
      <w:r w:rsidR="004E0215">
        <w:t>91</w:t>
      </w:r>
      <w:r w:rsidR="009C2F9E">
        <w:t>M</w:t>
      </w:r>
      <w:r w:rsidR="004E0215" w:rsidRPr="00FD0AEE">
        <w:t xml:space="preserve"> </w:t>
      </w:r>
      <w:r w:rsidRPr="00FD0AEE">
        <w:t>per annum on procuring goods, services and works</w:t>
      </w:r>
      <w:r w:rsidR="00765674">
        <w:t xml:space="preserve"> excluding Capital</w:t>
      </w:r>
      <w:r w:rsidR="009C2F9E">
        <w:t xml:space="preserve">, </w:t>
      </w:r>
      <w:r w:rsidR="00765674">
        <w:t>£128M including Capital</w:t>
      </w:r>
      <w:r w:rsidR="00570CDC">
        <w:t>.</w:t>
      </w:r>
      <w:r w:rsidRPr="00FD0AEE">
        <w:t xml:space="preserve"> In a time of significant austerity</w:t>
      </w:r>
      <w:r w:rsidR="00763DC6">
        <w:t xml:space="preserve">, </w:t>
      </w:r>
      <w:proofErr w:type="spellStart"/>
      <w:r w:rsidR="00763DC6">
        <w:t>Covid</w:t>
      </w:r>
      <w:proofErr w:type="spellEnd"/>
      <w:r w:rsidR="00763DC6">
        <w:t xml:space="preserve"> -19 and Brexit, </w:t>
      </w:r>
      <w:r w:rsidRPr="00FD0AEE">
        <w:t>there is even more focus on procurement to help the Council to deal with the severe challenges we face.</w:t>
      </w:r>
    </w:p>
    <w:p w14:paraId="62C4BF2B" w14:textId="77777777" w:rsidR="00765674" w:rsidRDefault="00765674">
      <w:pPr>
        <w:pStyle w:val="BodyText"/>
        <w:ind w:left="101" w:right="742"/>
        <w:jc w:val="both"/>
      </w:pPr>
    </w:p>
    <w:p w14:paraId="30E6CBFC" w14:textId="77777777" w:rsidR="00765674" w:rsidRDefault="00765674">
      <w:pPr>
        <w:pStyle w:val="BodyText"/>
        <w:ind w:left="101" w:right="742"/>
        <w:jc w:val="both"/>
      </w:pPr>
      <w:r>
        <w:rPr>
          <w:noProof/>
          <w:lang w:eastAsia="en-GB"/>
        </w:rPr>
        <w:drawing>
          <wp:inline distT="0" distB="0" distL="0" distR="0" wp14:anchorId="52B2C4A4" wp14:editId="2F2E9D39">
            <wp:extent cx="5480050" cy="2025650"/>
            <wp:effectExtent l="0" t="0" r="6350" b="0"/>
            <wp:docPr id="23" name="Picture 23" descr="cid:image003.jpg@01D6605A.87EDF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605A.87EDF3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80050" cy="2025650"/>
                    </a:xfrm>
                    <a:prstGeom prst="rect">
                      <a:avLst/>
                    </a:prstGeom>
                    <a:noFill/>
                    <a:ln>
                      <a:noFill/>
                    </a:ln>
                  </pic:spPr>
                </pic:pic>
              </a:graphicData>
            </a:graphic>
          </wp:inline>
        </w:drawing>
      </w:r>
    </w:p>
    <w:p w14:paraId="212C4396" w14:textId="77777777" w:rsidR="00765674" w:rsidRPr="00FD0AEE" w:rsidRDefault="00765674">
      <w:pPr>
        <w:pStyle w:val="BodyText"/>
        <w:ind w:left="101" w:right="742"/>
        <w:jc w:val="both"/>
      </w:pPr>
    </w:p>
    <w:p w14:paraId="3A299E72" w14:textId="77777777" w:rsidR="00086599" w:rsidRPr="00FD0AEE" w:rsidRDefault="00086599">
      <w:pPr>
        <w:pStyle w:val="BodyText"/>
      </w:pPr>
    </w:p>
    <w:p w14:paraId="69B043CB" w14:textId="7CD15207" w:rsidR="00086599" w:rsidRPr="00FD0AEE" w:rsidRDefault="00FF2058">
      <w:pPr>
        <w:pStyle w:val="BodyText"/>
        <w:ind w:left="101" w:right="742"/>
        <w:jc w:val="both"/>
      </w:pPr>
      <w:r w:rsidRPr="00FD0AEE">
        <w:t xml:space="preserve">This </w:t>
      </w:r>
      <w:r w:rsidR="004E3DFC">
        <w:t xml:space="preserve">is </w:t>
      </w:r>
      <w:r w:rsidR="004E3DFC" w:rsidRPr="00FD0AEE">
        <w:t>a</w:t>
      </w:r>
      <w:r w:rsidR="004E3DFC">
        <w:t xml:space="preserve"> </w:t>
      </w:r>
      <w:r w:rsidR="00344BC0">
        <w:t xml:space="preserve">two </w:t>
      </w:r>
      <w:r w:rsidR="004E3DFC">
        <w:t xml:space="preserve">year strategy defining </w:t>
      </w:r>
      <w:r w:rsidRPr="00FD0AEE">
        <w:t>how procurement will support the delivery of t</w:t>
      </w:r>
      <w:r w:rsidR="0080371B" w:rsidRPr="00FD0AEE">
        <w:t xml:space="preserve">he Council’s Corporate Plan </w:t>
      </w:r>
      <w:r w:rsidR="00C81C59" w:rsidRPr="00FD0AEE">
        <w:t xml:space="preserve">for </w:t>
      </w:r>
      <w:r w:rsidR="00344BC0">
        <w:t>2020-2022</w:t>
      </w:r>
      <w:r w:rsidR="0080371B" w:rsidRPr="00FD0AEE">
        <w:t xml:space="preserve"> </w:t>
      </w:r>
      <w:r w:rsidR="004E3DFC">
        <w:t>allowing for updates in further strategies to cater for the current external factors (Covid</w:t>
      </w:r>
      <w:r w:rsidR="000C4A4F">
        <w:t>-19</w:t>
      </w:r>
      <w:r w:rsidR="004E3DFC">
        <w:t>, Brexit and Procurement team management)</w:t>
      </w:r>
      <w:r w:rsidR="004E3DFC" w:rsidRPr="00FD0AEE">
        <w:t xml:space="preserve"> </w:t>
      </w:r>
      <w:r w:rsidRPr="00FD0AEE">
        <w:t>as well as meet</w:t>
      </w:r>
      <w:r w:rsidR="00570CDC">
        <w:t>ing</w:t>
      </w:r>
      <w:r w:rsidRPr="00FD0AEE">
        <w:t xml:space="preserve"> the Council’s legislative obligations.</w:t>
      </w:r>
    </w:p>
    <w:p w14:paraId="2A25AE6B" w14:textId="77777777" w:rsidR="00086599" w:rsidRPr="00FD0AEE" w:rsidRDefault="00086599">
      <w:pPr>
        <w:pStyle w:val="BodyText"/>
      </w:pPr>
    </w:p>
    <w:p w14:paraId="02A11963" w14:textId="77777777" w:rsidR="00086599" w:rsidRDefault="004E3DFC">
      <w:pPr>
        <w:pStyle w:val="BodyText"/>
        <w:ind w:left="101" w:right="742"/>
        <w:jc w:val="both"/>
      </w:pPr>
      <w:r>
        <w:t>The</w:t>
      </w:r>
      <w:r w:rsidR="00FF2058" w:rsidRPr="00FD0AEE">
        <w:t xml:space="preserve"> strategy takes into account </w:t>
      </w:r>
      <w:r w:rsidR="00932755">
        <w:t xml:space="preserve">EU Procurement regulations, </w:t>
      </w:r>
      <w:r w:rsidR="00763DC6">
        <w:t>the potential changes that will require implementation following Brexit</w:t>
      </w:r>
      <w:r w:rsidR="00DA5C40">
        <w:t>, the</w:t>
      </w:r>
      <w:r w:rsidR="00932755">
        <w:t xml:space="preserve"> Council</w:t>
      </w:r>
      <w:r w:rsidR="00512B22">
        <w:t>’</w:t>
      </w:r>
      <w:r w:rsidR="00932755">
        <w:t>s vision to become a world-class city for everyone incorporating Social Value, Social Enterprise</w:t>
      </w:r>
      <w:r w:rsidR="007E758F">
        <w:t>, Equality and Diversity</w:t>
      </w:r>
      <w:r w:rsidR="00932755">
        <w:t xml:space="preserve"> and</w:t>
      </w:r>
      <w:r w:rsidR="00E2269F">
        <w:t xml:space="preserve"> moving rapidly towards</w:t>
      </w:r>
      <w:r w:rsidR="00932755">
        <w:t xml:space="preserve"> Zero Carbon</w:t>
      </w:r>
      <w:r w:rsidR="00570CDC">
        <w:t>.</w:t>
      </w:r>
    </w:p>
    <w:p w14:paraId="7957AE9F" w14:textId="77777777" w:rsidR="0016380E" w:rsidRDefault="0016380E">
      <w:pPr>
        <w:pStyle w:val="BodyText"/>
        <w:ind w:left="101" w:right="742"/>
        <w:jc w:val="both"/>
      </w:pPr>
    </w:p>
    <w:p w14:paraId="33D30ACB" w14:textId="77777777" w:rsidR="0016380E" w:rsidRDefault="0016380E">
      <w:pPr>
        <w:pStyle w:val="BodyText"/>
        <w:ind w:left="101" w:right="742"/>
        <w:jc w:val="both"/>
      </w:pPr>
      <w:r>
        <w:t xml:space="preserve">Whilst this procurement strategy is designed </w:t>
      </w:r>
      <w:r w:rsidR="002006B3">
        <w:t xml:space="preserve">primarily </w:t>
      </w:r>
      <w:r>
        <w:t xml:space="preserve">for the Council, it is </w:t>
      </w:r>
      <w:r w:rsidR="002006B3">
        <w:t xml:space="preserve">intended </w:t>
      </w:r>
      <w:r>
        <w:t>that it will align with the procurement strategies of the Council’s wholly owned companies, Oxford Direct Services Limited</w:t>
      </w:r>
      <w:r w:rsidR="000C4A4F">
        <w:t xml:space="preserve"> (</w:t>
      </w:r>
      <w:proofErr w:type="spellStart"/>
      <w:r w:rsidR="000C4A4F">
        <w:t>ODSL</w:t>
      </w:r>
      <w:proofErr w:type="spellEnd"/>
      <w:r w:rsidR="000C4A4F">
        <w:t>)</w:t>
      </w:r>
      <w:r>
        <w:t xml:space="preserve"> and Oxford City Housing Limited</w:t>
      </w:r>
      <w:r w:rsidR="000C4A4F">
        <w:t xml:space="preserve"> (</w:t>
      </w:r>
      <w:proofErr w:type="spellStart"/>
      <w:r w:rsidR="000C4A4F">
        <w:t>OCHL</w:t>
      </w:r>
      <w:proofErr w:type="spellEnd"/>
      <w:r w:rsidR="000C4A4F">
        <w:t>)</w:t>
      </w:r>
      <w:r>
        <w:t xml:space="preserve"> to ensure </w:t>
      </w:r>
      <w:r w:rsidR="002006B3">
        <w:t xml:space="preserve">that </w:t>
      </w:r>
      <w:r w:rsidR="001230A7">
        <w:t>as a g</w:t>
      </w:r>
      <w:r w:rsidR="002006B3">
        <w:t xml:space="preserve">roup </w:t>
      </w:r>
      <w:r w:rsidR="001230A7">
        <w:t xml:space="preserve">they </w:t>
      </w:r>
      <w:r w:rsidR="002006B3">
        <w:t xml:space="preserve">benefit both </w:t>
      </w:r>
      <w:r w:rsidR="00AB7A8C">
        <w:t xml:space="preserve">from </w:t>
      </w:r>
      <w:r w:rsidR="002006B3">
        <w:t>financial</w:t>
      </w:r>
      <w:r w:rsidR="00AB7A8C">
        <w:t xml:space="preserve"> savings and efficiencies</w:t>
      </w:r>
      <w:r w:rsidR="002006B3">
        <w:t xml:space="preserve"> from joint procurements and frameworks wherever possible. </w:t>
      </w:r>
    </w:p>
    <w:p w14:paraId="4251D00F" w14:textId="77777777" w:rsidR="0034652A" w:rsidRDefault="0034652A">
      <w:pPr>
        <w:pStyle w:val="BodyText"/>
        <w:ind w:left="101" w:right="742"/>
        <w:jc w:val="both"/>
      </w:pPr>
    </w:p>
    <w:p w14:paraId="57A79FC5" w14:textId="77777777" w:rsidR="002D1AAA" w:rsidRPr="00E576AF" w:rsidRDefault="002D1AAA">
      <w:pPr>
        <w:pStyle w:val="BodyText"/>
      </w:pPr>
    </w:p>
    <w:p w14:paraId="54A93DFA" w14:textId="77777777" w:rsidR="00D066F1" w:rsidRPr="004346EA" w:rsidRDefault="00D066F1" w:rsidP="0041738B">
      <w:pPr>
        <w:pStyle w:val="Heading1"/>
        <w:numPr>
          <w:ilvl w:val="0"/>
          <w:numId w:val="18"/>
        </w:numPr>
        <w:tabs>
          <w:tab w:val="left" w:pos="810"/>
        </w:tabs>
        <w:rPr>
          <w:sz w:val="24"/>
          <w:szCs w:val="24"/>
        </w:rPr>
      </w:pPr>
      <w:bookmarkStart w:id="1" w:name="_bookmark1"/>
      <w:bookmarkEnd w:id="1"/>
      <w:r w:rsidRPr="004346EA">
        <w:rPr>
          <w:color w:val="365F91"/>
          <w:sz w:val="24"/>
          <w:szCs w:val="24"/>
        </w:rPr>
        <w:t>Procurement Introduction</w:t>
      </w:r>
    </w:p>
    <w:p w14:paraId="7BBB91DC" w14:textId="77777777" w:rsidR="00D066F1" w:rsidRDefault="00D066F1">
      <w:pPr>
        <w:pStyle w:val="BodyText"/>
        <w:ind w:left="101" w:right="742"/>
        <w:jc w:val="both"/>
      </w:pPr>
    </w:p>
    <w:p w14:paraId="65D7904B" w14:textId="77777777" w:rsidR="00167CE0" w:rsidRDefault="00167CE0">
      <w:pPr>
        <w:pStyle w:val="BodyText"/>
        <w:ind w:left="101" w:right="742"/>
        <w:jc w:val="both"/>
      </w:pPr>
      <w:r>
        <w:t>Delivering value for money is at the heart of what procurement does.</w:t>
      </w:r>
    </w:p>
    <w:p w14:paraId="19C77254" w14:textId="77777777" w:rsidR="00167CE0" w:rsidRDefault="00167CE0">
      <w:pPr>
        <w:pStyle w:val="BodyText"/>
        <w:ind w:left="101" w:right="742"/>
        <w:jc w:val="both"/>
      </w:pPr>
    </w:p>
    <w:p w14:paraId="1379B545" w14:textId="77777777" w:rsidR="00167CE0" w:rsidRDefault="00167CE0">
      <w:pPr>
        <w:pStyle w:val="BodyText"/>
        <w:ind w:left="101" w:right="742"/>
        <w:jc w:val="both"/>
      </w:pPr>
      <w:r w:rsidRPr="00E576AF">
        <w:t xml:space="preserve">This Procurement Strategy has been prepared in response to the </w:t>
      </w:r>
      <w:r w:rsidR="00A4207E">
        <w:t xml:space="preserve">ever </w:t>
      </w:r>
      <w:r w:rsidRPr="00E576AF">
        <w:t>changing procurement agenda and the current financial climate. The strategy sets out the procurement aims and goals for the Council for 2020</w:t>
      </w:r>
      <w:r w:rsidR="00C76068">
        <w:t xml:space="preserve"> - 2022</w:t>
      </w:r>
      <w:r w:rsidRPr="00E576AF">
        <w:t xml:space="preserve"> and will be </w:t>
      </w:r>
      <w:r w:rsidR="00C76068">
        <w:t>reviewed</w:t>
      </w:r>
      <w:r w:rsidR="00C76068" w:rsidRPr="00E576AF">
        <w:t xml:space="preserve"> </w:t>
      </w:r>
      <w:r w:rsidRPr="00E576AF">
        <w:t>on an annual basis, to reflect any changes in both national and local policies and priorities.</w:t>
      </w:r>
    </w:p>
    <w:p w14:paraId="3F2BC6BF" w14:textId="77777777" w:rsidR="00167CE0" w:rsidRDefault="00167CE0">
      <w:pPr>
        <w:pStyle w:val="BodyText"/>
        <w:ind w:left="101" w:right="742"/>
        <w:jc w:val="both"/>
      </w:pPr>
    </w:p>
    <w:p w14:paraId="0D746D73" w14:textId="77777777" w:rsidR="00B60C6F" w:rsidRPr="00E576AF" w:rsidRDefault="00167CE0" w:rsidP="00B60C6F">
      <w:pPr>
        <w:pStyle w:val="BodyText"/>
        <w:ind w:left="101" w:right="742"/>
        <w:jc w:val="both"/>
      </w:pPr>
      <w:r>
        <w:t xml:space="preserve">In this Procurement Strategy we have aligned </w:t>
      </w:r>
      <w:r w:rsidR="00A4207E">
        <w:t xml:space="preserve">our </w:t>
      </w:r>
      <w:r>
        <w:t xml:space="preserve">procurement </w:t>
      </w:r>
      <w:r w:rsidR="00A4207E">
        <w:t xml:space="preserve">ambitions in line with </w:t>
      </w:r>
      <w:r w:rsidR="006E40EF">
        <w:t>the</w:t>
      </w:r>
      <w:r w:rsidR="00A4207E">
        <w:t xml:space="preserve"> Council’s c</w:t>
      </w:r>
      <w:r>
        <w:t>orporate vision</w:t>
      </w:r>
      <w:r w:rsidR="00A4207E">
        <w:t xml:space="preserve"> and</w:t>
      </w:r>
      <w:r>
        <w:t xml:space="preserve"> aims </w:t>
      </w:r>
      <w:r w:rsidR="00B60C6F">
        <w:t>for 2020-2024, with t</w:t>
      </w:r>
      <w:r w:rsidR="00B60C6F" w:rsidRPr="00E576AF">
        <w:t>he Contract Rules (Section 19 of the Constitution) be</w:t>
      </w:r>
      <w:r w:rsidR="00B60C6F">
        <w:t>ing</w:t>
      </w:r>
      <w:r w:rsidR="00B60C6F" w:rsidRPr="00E576AF">
        <w:t xml:space="preserve"> kept under review throughout the life of the strategy to ensure that the Council stays ahead of best practice</w:t>
      </w:r>
      <w:r w:rsidR="00B60C6F">
        <w:t>.</w:t>
      </w:r>
    </w:p>
    <w:p w14:paraId="46978302" w14:textId="77777777" w:rsidR="00D066F1" w:rsidRDefault="00D066F1">
      <w:pPr>
        <w:pStyle w:val="BodyText"/>
        <w:ind w:left="101" w:right="742"/>
        <w:jc w:val="both"/>
      </w:pPr>
    </w:p>
    <w:p w14:paraId="3D89C057" w14:textId="77777777" w:rsidR="00A4207E" w:rsidRDefault="00A4207E" w:rsidP="00A4207E">
      <w:pPr>
        <w:pStyle w:val="BodyText"/>
        <w:ind w:left="101" w:right="742"/>
        <w:jc w:val="both"/>
      </w:pPr>
      <w:r>
        <w:t>T</w:t>
      </w:r>
      <w:r w:rsidR="00FF2058" w:rsidRPr="00E576AF">
        <w:t>his strategy seeks to</w:t>
      </w:r>
      <w:r w:rsidR="003D6063" w:rsidRPr="00E576AF">
        <w:t xml:space="preserve"> adopt a pragmatic approach to </w:t>
      </w:r>
      <w:r w:rsidR="00FF2058" w:rsidRPr="00E576AF">
        <w:t>procurement, one that is balanced and considers the value and risk associate</w:t>
      </w:r>
      <w:r w:rsidR="003C3432" w:rsidRPr="00E576AF">
        <w:t>d with individual procurements</w:t>
      </w:r>
      <w:r w:rsidRPr="00A4207E">
        <w:t xml:space="preserve"> </w:t>
      </w:r>
      <w:r>
        <w:t xml:space="preserve">and </w:t>
      </w:r>
      <w:r w:rsidRPr="00E576AF">
        <w:t>is designed to enable the Council to continue on its journey of change and innovation</w:t>
      </w:r>
      <w:r w:rsidR="00D066F1">
        <w:t>.</w:t>
      </w:r>
    </w:p>
    <w:p w14:paraId="68A4908F" w14:textId="77777777" w:rsidR="004E3DFC" w:rsidRDefault="004E3DFC" w:rsidP="00A4207E">
      <w:pPr>
        <w:pStyle w:val="BodyText"/>
        <w:ind w:left="101" w:right="742"/>
        <w:jc w:val="both"/>
      </w:pPr>
    </w:p>
    <w:p w14:paraId="0C4ABEAE" w14:textId="0544CA29" w:rsidR="007E758F" w:rsidRDefault="004E3DFC" w:rsidP="007E758F">
      <w:pPr>
        <w:pStyle w:val="BodyText"/>
        <w:ind w:left="101" w:right="892"/>
        <w:jc w:val="both"/>
      </w:pPr>
      <w:r w:rsidRPr="00E576AF">
        <w:t>The Council is mindful that the impact of procurement is far greater than processes</w:t>
      </w:r>
      <w:r>
        <w:t xml:space="preserve"> </w:t>
      </w:r>
      <w:r w:rsidRPr="00E576AF">
        <w:t xml:space="preserve">objectives and principles and that effective procurement can incorporate a wide ranging socio-economic agenda. </w:t>
      </w:r>
      <w:r w:rsidR="007E758F" w:rsidRPr="00E576AF">
        <w:t>Th</w:t>
      </w:r>
      <w:r w:rsidR="007E758F">
        <w:t xml:space="preserve">at means at the heart of this strategy sits the aim to deliver an inclusive economy, whereby the Council uses its purchasing power to retain wealth that benefits the local economy, influences sectors to provide an Oxford </w:t>
      </w:r>
      <w:r w:rsidR="00512B22">
        <w:t>L</w:t>
      </w:r>
      <w:r w:rsidR="007E758F">
        <w:t xml:space="preserve">iving </w:t>
      </w:r>
      <w:r w:rsidR="00512B22">
        <w:t>W</w:t>
      </w:r>
      <w:r w:rsidR="007E758F">
        <w:t xml:space="preserve">age and unleashes the potential of the voluntary and third sector. In taking this approach, the Council will not only deliver a </w:t>
      </w:r>
      <w:r w:rsidR="007E758F" w:rsidRPr="00E576AF">
        <w:t>successful local economy</w:t>
      </w:r>
      <w:r w:rsidR="007E758F">
        <w:t xml:space="preserve"> for everyone, the leverage of our power can help address a wide range of </w:t>
      </w:r>
      <w:r w:rsidR="00512B22">
        <w:t xml:space="preserve">ethnic </w:t>
      </w:r>
      <w:r w:rsidR="007E758F">
        <w:t xml:space="preserve">and social disparities, push employers to become inclusive, significantly contribute to our ambition to be zero carbon and </w:t>
      </w:r>
      <w:r w:rsidR="007E758F" w:rsidRPr="00E576AF">
        <w:t xml:space="preserve"> </w:t>
      </w:r>
      <w:r w:rsidR="007E758F">
        <w:t xml:space="preserve">deliver </w:t>
      </w:r>
      <w:r w:rsidR="007E758F" w:rsidRPr="00E576AF">
        <w:t>value for money for Oxford</w:t>
      </w:r>
      <w:r w:rsidR="000C4A4F">
        <w:t>’s</w:t>
      </w:r>
      <w:r w:rsidR="007E758F" w:rsidRPr="00E576AF">
        <w:t xml:space="preserve"> citizens.</w:t>
      </w:r>
    </w:p>
    <w:p w14:paraId="2A81CEF0" w14:textId="77777777" w:rsidR="00C76068" w:rsidRDefault="00C76068" w:rsidP="007E758F">
      <w:pPr>
        <w:pStyle w:val="BodyText"/>
        <w:ind w:left="101" w:right="892"/>
        <w:jc w:val="both"/>
      </w:pPr>
    </w:p>
    <w:p w14:paraId="50EC89BB" w14:textId="77777777" w:rsidR="00344BC0" w:rsidRPr="00E576AF" w:rsidRDefault="00C76068" w:rsidP="00344BC0">
      <w:pPr>
        <w:pStyle w:val="BodyText"/>
        <w:ind w:left="101" w:right="892"/>
        <w:jc w:val="both"/>
      </w:pPr>
      <w:r>
        <w:t>Community Wealth Building (</w:t>
      </w:r>
      <w:proofErr w:type="spellStart"/>
      <w:r>
        <w:t>CWB</w:t>
      </w:r>
      <w:proofErr w:type="spellEnd"/>
      <w:r>
        <w:t>) is a people-</w:t>
      </w:r>
      <w:r w:rsidR="00344BC0">
        <w:t>centred</w:t>
      </w:r>
      <w:r>
        <w:t xml:space="preserve"> approach to local economic development, redirecting wealth back into the local economy</w:t>
      </w:r>
      <w:r w:rsidR="00344BC0">
        <w:t xml:space="preserve"> and is a response to the contemporary challenges of austerity and automation seeking to provide resilience where there is risk.  There are five key principles of </w:t>
      </w:r>
      <w:proofErr w:type="spellStart"/>
      <w:r w:rsidR="00344BC0">
        <w:t>CWB</w:t>
      </w:r>
      <w:proofErr w:type="spellEnd"/>
      <w:r w:rsidR="00344BC0">
        <w:t xml:space="preserve"> one of which is progressive procurement of goods and services.  The Council has committed to the </w:t>
      </w:r>
      <w:proofErr w:type="spellStart"/>
      <w:r w:rsidR="00344BC0">
        <w:t>CWB</w:t>
      </w:r>
      <w:proofErr w:type="spellEnd"/>
      <w:r w:rsidR="00344BC0">
        <w:t xml:space="preserve"> agenda and therefore this is reflected within this Procurement Strategy.</w:t>
      </w:r>
    </w:p>
    <w:p w14:paraId="1D6C9BC9" w14:textId="77777777" w:rsidR="002D1AAA" w:rsidRDefault="002D1AAA" w:rsidP="00FD01D1">
      <w:pPr>
        <w:pStyle w:val="BodyText"/>
        <w:spacing w:before="7"/>
        <w:rPr>
          <w:i/>
        </w:rPr>
      </w:pPr>
    </w:p>
    <w:p w14:paraId="6AA1211E" w14:textId="77777777" w:rsidR="002D1AAA" w:rsidRDefault="002D1AAA" w:rsidP="00FD01D1">
      <w:pPr>
        <w:pStyle w:val="BodyText"/>
        <w:spacing w:before="7"/>
        <w:rPr>
          <w:i/>
        </w:rPr>
      </w:pPr>
    </w:p>
    <w:p w14:paraId="42807775" w14:textId="77777777" w:rsidR="00FD01D1" w:rsidRPr="00C507A9" w:rsidRDefault="00730D87" w:rsidP="00730D87">
      <w:pPr>
        <w:pStyle w:val="Heading1"/>
        <w:tabs>
          <w:tab w:val="left" w:pos="810"/>
        </w:tabs>
        <w:spacing w:before="0"/>
        <w:ind w:left="0" w:firstLine="0"/>
        <w:jc w:val="left"/>
        <w:rPr>
          <w:sz w:val="24"/>
          <w:szCs w:val="24"/>
        </w:rPr>
      </w:pPr>
      <w:r>
        <w:rPr>
          <w:color w:val="365F91"/>
          <w:sz w:val="24"/>
          <w:szCs w:val="24"/>
        </w:rPr>
        <w:t xml:space="preserve">3. </w:t>
      </w:r>
      <w:r w:rsidR="00FD01D1" w:rsidRPr="002D1AAA">
        <w:rPr>
          <w:color w:val="365F91"/>
          <w:sz w:val="24"/>
          <w:szCs w:val="24"/>
        </w:rPr>
        <w:t xml:space="preserve">The </w:t>
      </w:r>
      <w:r w:rsidR="00D066F1" w:rsidRPr="002D1AAA">
        <w:rPr>
          <w:color w:val="365F91"/>
          <w:sz w:val="24"/>
          <w:szCs w:val="24"/>
        </w:rPr>
        <w:t>P</w:t>
      </w:r>
      <w:r w:rsidR="00FD01D1" w:rsidRPr="002D1AAA">
        <w:rPr>
          <w:color w:val="365F91"/>
          <w:sz w:val="24"/>
          <w:szCs w:val="24"/>
        </w:rPr>
        <w:t>rocurement</w:t>
      </w:r>
      <w:r w:rsidR="00FD01D1" w:rsidRPr="002D1AAA">
        <w:rPr>
          <w:color w:val="365F91"/>
          <w:spacing w:val="-19"/>
          <w:sz w:val="24"/>
          <w:szCs w:val="24"/>
        </w:rPr>
        <w:t xml:space="preserve"> </w:t>
      </w:r>
      <w:r w:rsidR="00D066F1" w:rsidRPr="002D1AAA">
        <w:rPr>
          <w:color w:val="365F91"/>
          <w:sz w:val="24"/>
          <w:szCs w:val="24"/>
        </w:rPr>
        <w:t>L</w:t>
      </w:r>
      <w:r w:rsidR="00FD01D1" w:rsidRPr="002D1AAA">
        <w:rPr>
          <w:color w:val="365F91"/>
          <w:sz w:val="24"/>
          <w:szCs w:val="24"/>
        </w:rPr>
        <w:t>andscape</w:t>
      </w:r>
    </w:p>
    <w:p w14:paraId="55738B22" w14:textId="77777777" w:rsidR="00FD520D" w:rsidRPr="00C507A9" w:rsidRDefault="00FD520D" w:rsidP="00C507A9">
      <w:pPr>
        <w:pStyle w:val="Heading1"/>
        <w:tabs>
          <w:tab w:val="left" w:pos="810"/>
        </w:tabs>
        <w:spacing w:before="0"/>
        <w:ind w:firstLine="0"/>
        <w:jc w:val="right"/>
        <w:rPr>
          <w:sz w:val="24"/>
          <w:szCs w:val="24"/>
        </w:rPr>
      </w:pPr>
    </w:p>
    <w:p w14:paraId="4CAD8A11" w14:textId="77777777" w:rsidR="002D1AAA" w:rsidRPr="001230A7" w:rsidRDefault="00730D87" w:rsidP="001230A7">
      <w:pPr>
        <w:pStyle w:val="BodyText"/>
        <w:ind w:left="101" w:right="982"/>
        <w:jc w:val="both"/>
        <w:rPr>
          <w:b/>
        </w:rPr>
      </w:pPr>
      <w:r w:rsidRPr="001230A7">
        <w:rPr>
          <w:b/>
        </w:rPr>
        <w:t>3</w:t>
      </w:r>
      <w:r w:rsidR="002D1AAA" w:rsidRPr="001230A7">
        <w:rPr>
          <w:b/>
        </w:rPr>
        <w:t>.1 Legislation</w:t>
      </w:r>
    </w:p>
    <w:p w14:paraId="38968B8A" w14:textId="7CD0836C" w:rsidR="001230A7" w:rsidRPr="00FC1BBF" w:rsidRDefault="00FD01D1" w:rsidP="001230A7">
      <w:pPr>
        <w:pStyle w:val="BodyText"/>
        <w:ind w:left="101" w:right="982"/>
        <w:jc w:val="both"/>
      </w:pPr>
      <w:r w:rsidRPr="002D1AAA">
        <w:t xml:space="preserve">Public </w:t>
      </w:r>
      <w:r w:rsidR="001230A7">
        <w:t xml:space="preserve">procurement operates in a highly regulated environment governed by the Council’s internal procedures and rules such as the Contract Rules in the Constitution and legislation such as the UK Public Contract Regulations 2015, The Concession Contracts Regulations 2016 and the Utilities Contracts Regulations 2016. The </w:t>
      </w:r>
      <w:r w:rsidR="001E0E53" w:rsidRPr="001E0E53">
        <w:t xml:space="preserve">Public Services </w:t>
      </w:r>
      <w:r w:rsidR="001E0E53">
        <w:t>(</w:t>
      </w:r>
      <w:r w:rsidR="001230A7">
        <w:t>Social Value</w:t>
      </w:r>
      <w:r w:rsidR="001E0E53">
        <w:t>)</w:t>
      </w:r>
      <w:r w:rsidR="001230A7">
        <w:t xml:space="preserve"> Act 2012 will be applicable to pre-procurement procedures and the Council must consider how any services it is considering procuring might improve social priorities and the wellbeing of the service area</w:t>
      </w:r>
      <w:r w:rsidR="000C4A4F">
        <w:t>.</w:t>
      </w:r>
      <w:r w:rsidR="001230A7">
        <w:t xml:space="preserve"> Policies relating to procurement currently set by the European Union may, through Brexit, be subject to change although it should be noted that the UK will still be treated as an EU member state during the Brexit transition period.   </w:t>
      </w:r>
    </w:p>
    <w:p w14:paraId="0273ED0D" w14:textId="77777777" w:rsidR="002D1AAA" w:rsidRDefault="002D1AAA" w:rsidP="00FD01D1">
      <w:pPr>
        <w:pStyle w:val="BodyText"/>
        <w:ind w:left="101" w:right="982"/>
        <w:jc w:val="both"/>
      </w:pPr>
    </w:p>
    <w:p w14:paraId="3459BCE0" w14:textId="77777777" w:rsidR="00FD01D1" w:rsidRPr="002D1AAA" w:rsidRDefault="00730D87" w:rsidP="00FD01D1">
      <w:pPr>
        <w:pStyle w:val="BodyText"/>
        <w:ind w:left="101" w:right="982"/>
        <w:jc w:val="both"/>
      </w:pPr>
      <w:r>
        <w:rPr>
          <w:b/>
        </w:rPr>
        <w:t>3</w:t>
      </w:r>
      <w:r w:rsidR="002D1AAA">
        <w:rPr>
          <w:b/>
        </w:rPr>
        <w:t xml:space="preserve">.2 </w:t>
      </w:r>
      <w:r w:rsidR="002D1AAA" w:rsidRPr="00C507A9">
        <w:rPr>
          <w:b/>
        </w:rPr>
        <w:t>Challenges and opportunities</w:t>
      </w:r>
    </w:p>
    <w:p w14:paraId="71AFBD35" w14:textId="60BA8E14" w:rsidR="00FD01D1" w:rsidRDefault="00FD01D1" w:rsidP="00FD01D1">
      <w:pPr>
        <w:pStyle w:val="BodyText"/>
        <w:ind w:left="101" w:right="982"/>
        <w:jc w:val="both"/>
      </w:pPr>
      <w:r w:rsidRPr="002D1AAA">
        <w:t>The Council continues to operate in a very challenging financial environment</w:t>
      </w:r>
      <w:r w:rsidR="00EC67E6">
        <w:t>.  De</w:t>
      </w:r>
      <w:r w:rsidRPr="002D1AAA">
        <w:t>mand for local public services is rising and cost pressures are increasing, yet government grant to councils has reduced markedly</w:t>
      </w:r>
      <w:r w:rsidR="001C5B4F">
        <w:t>. The Council has itself lost around £6 million of Revenue Support Grant since 2016</w:t>
      </w:r>
      <w:r w:rsidRPr="002D1AAA">
        <w:t>.</w:t>
      </w:r>
      <w:r w:rsidR="001C5B4F">
        <w:t xml:space="preserve"> The recent COVID19 global pandemic has brought with it significant financial challenges both in the short and longer term and ensuring best value is obtained for every pound spen</w:t>
      </w:r>
      <w:r w:rsidR="000C4A4F">
        <w:t>t</w:t>
      </w:r>
      <w:r w:rsidR="001C5B4F">
        <w:t xml:space="preserve"> on supplies and services by the council will require a clear Procurement Strategy. </w:t>
      </w:r>
    </w:p>
    <w:p w14:paraId="7DFA974E" w14:textId="77777777" w:rsidR="00FD520D" w:rsidRDefault="00FD520D" w:rsidP="00FD01D1">
      <w:pPr>
        <w:pStyle w:val="BodyText"/>
        <w:ind w:left="101" w:right="982"/>
        <w:jc w:val="both"/>
      </w:pPr>
    </w:p>
    <w:p w14:paraId="118B91AF" w14:textId="77777777" w:rsidR="00D62D03" w:rsidRPr="00D62D03" w:rsidRDefault="00D62D03" w:rsidP="00FD01D1">
      <w:pPr>
        <w:pStyle w:val="BodyText"/>
        <w:ind w:left="101" w:right="982"/>
        <w:jc w:val="both"/>
      </w:pPr>
      <w:r w:rsidRPr="00D62D03">
        <w:t xml:space="preserve">High on the </w:t>
      </w:r>
      <w:r>
        <w:t>Procurement</w:t>
      </w:r>
      <w:r w:rsidRPr="00D62D03">
        <w:t>’s agenda is increasing s</w:t>
      </w:r>
      <w:r w:rsidR="002246D3" w:rsidRPr="00D62D03">
        <w:t>ocial value opportunities</w:t>
      </w:r>
      <w:r w:rsidR="00EC67E6">
        <w:t>.</w:t>
      </w:r>
      <w:r w:rsidRPr="00D62D03">
        <w:t xml:space="preserve"> </w:t>
      </w:r>
      <w:r w:rsidR="00EC67E6">
        <w:t>S</w:t>
      </w:r>
      <w:r w:rsidR="00EC67E6" w:rsidRPr="00D62D03">
        <w:rPr>
          <w:rStyle w:val="e24kjd"/>
          <w:bCs/>
          <w:color w:val="222222"/>
        </w:rPr>
        <w:t xml:space="preserve">ocial </w:t>
      </w:r>
      <w:r w:rsidRPr="00D62D03">
        <w:rPr>
          <w:rStyle w:val="e24kjd"/>
          <w:bCs/>
          <w:color w:val="222222"/>
        </w:rPr>
        <w:t>value</w:t>
      </w:r>
      <w:r>
        <w:rPr>
          <w:rStyle w:val="e24kjd"/>
          <w:color w:val="222222"/>
        </w:rPr>
        <w:t xml:space="preserve"> is about using the </w:t>
      </w:r>
      <w:r w:rsidR="00352607">
        <w:rPr>
          <w:rStyle w:val="e24kjd"/>
          <w:color w:val="222222"/>
        </w:rPr>
        <w:t xml:space="preserve">Council’s </w:t>
      </w:r>
      <w:r>
        <w:rPr>
          <w:rStyle w:val="e24kjd"/>
          <w:color w:val="222222"/>
        </w:rPr>
        <w:t>spend</w:t>
      </w:r>
      <w:r w:rsidR="006A3FC8">
        <w:rPr>
          <w:rStyle w:val="e24kjd"/>
          <w:color w:val="222222"/>
        </w:rPr>
        <w:t xml:space="preserve"> and influence</w:t>
      </w:r>
      <w:r>
        <w:rPr>
          <w:rStyle w:val="e24kjd"/>
          <w:color w:val="222222"/>
        </w:rPr>
        <w:t xml:space="preserve"> </w:t>
      </w:r>
      <w:r w:rsidRPr="00D62D03">
        <w:rPr>
          <w:rStyle w:val="e24kjd"/>
          <w:color w:val="222222"/>
        </w:rPr>
        <w:t xml:space="preserve">to drive </w:t>
      </w:r>
      <w:r w:rsidRPr="00D62D03">
        <w:rPr>
          <w:rStyle w:val="e24kjd"/>
          <w:bCs/>
          <w:color w:val="222222"/>
        </w:rPr>
        <w:t>social</w:t>
      </w:r>
      <w:r w:rsidRPr="00D62D03">
        <w:rPr>
          <w:rStyle w:val="e24kjd"/>
          <w:color w:val="222222"/>
        </w:rPr>
        <w:t xml:space="preserve"> and economic </w:t>
      </w:r>
      <w:r w:rsidRPr="00D62D03">
        <w:rPr>
          <w:rStyle w:val="e24kjd"/>
          <w:bCs/>
          <w:color w:val="222222"/>
        </w:rPr>
        <w:t>opportunities</w:t>
      </w:r>
      <w:r w:rsidRPr="00D62D03">
        <w:rPr>
          <w:rStyle w:val="e24kjd"/>
          <w:color w:val="222222"/>
        </w:rPr>
        <w:t xml:space="preserve"> to those most in need</w:t>
      </w:r>
      <w:r>
        <w:rPr>
          <w:rStyle w:val="e24kjd"/>
          <w:color w:val="222222"/>
        </w:rPr>
        <w:t>, i</w:t>
      </w:r>
      <w:r w:rsidRPr="00D62D03">
        <w:rPr>
          <w:rStyle w:val="e24kjd"/>
          <w:color w:val="222222"/>
        </w:rPr>
        <w:t>t's about</w:t>
      </w:r>
      <w:r w:rsidR="006A3FC8">
        <w:rPr>
          <w:rStyle w:val="e24kjd"/>
          <w:color w:val="222222"/>
        </w:rPr>
        <w:t xml:space="preserve"> delivering services, tackling inequality and </w:t>
      </w:r>
      <w:r w:rsidRPr="00D62D03">
        <w:rPr>
          <w:rStyle w:val="e24kjd"/>
          <w:color w:val="222222"/>
        </w:rPr>
        <w:t xml:space="preserve"> protecting our planet one procurement at a time</w:t>
      </w:r>
      <w:r w:rsidR="006A3FC8">
        <w:rPr>
          <w:rStyle w:val="e24kjd"/>
          <w:color w:val="222222"/>
        </w:rPr>
        <w:t>.  It is also</w:t>
      </w:r>
      <w:r w:rsidRPr="00D62D03">
        <w:rPr>
          <w:rStyle w:val="e24kjd"/>
          <w:color w:val="222222"/>
        </w:rPr>
        <w:t xml:space="preserve"> about breaking down barriers and developing </w:t>
      </w:r>
      <w:r w:rsidRPr="00D62D03">
        <w:rPr>
          <w:rStyle w:val="e24kjd"/>
          <w:bCs/>
          <w:color w:val="222222"/>
        </w:rPr>
        <w:t>opportunities</w:t>
      </w:r>
      <w:r w:rsidRPr="00D62D03">
        <w:rPr>
          <w:rStyle w:val="e24kjd"/>
          <w:color w:val="222222"/>
        </w:rPr>
        <w:t xml:space="preserve"> to do good business</w:t>
      </w:r>
      <w:r w:rsidR="006A3FC8">
        <w:rPr>
          <w:rStyle w:val="e24kjd"/>
          <w:color w:val="222222"/>
        </w:rPr>
        <w:t xml:space="preserve"> in an inclusive economy context</w:t>
      </w:r>
      <w:r w:rsidR="001C5B4F">
        <w:rPr>
          <w:rStyle w:val="e24kjd"/>
          <w:color w:val="222222"/>
        </w:rPr>
        <w:t>.</w:t>
      </w:r>
      <w:r w:rsidRPr="00D62D03">
        <w:rPr>
          <w:rStyle w:val="e24kjd"/>
          <w:color w:val="222222"/>
        </w:rPr>
        <w:t xml:space="preserve"> </w:t>
      </w:r>
      <w:r>
        <w:rPr>
          <w:rStyle w:val="e24kjd"/>
          <w:color w:val="222222"/>
        </w:rPr>
        <w:t xml:space="preserve">By engaging with key stakeholders and seeking their buy-in to the process </w:t>
      </w:r>
      <w:r w:rsidR="00295CA7">
        <w:rPr>
          <w:rStyle w:val="e24kjd"/>
          <w:color w:val="222222"/>
        </w:rPr>
        <w:t xml:space="preserve">we </w:t>
      </w:r>
      <w:r>
        <w:rPr>
          <w:rStyle w:val="e24kjd"/>
          <w:color w:val="222222"/>
        </w:rPr>
        <w:t xml:space="preserve">will </w:t>
      </w:r>
      <w:r w:rsidR="00E2269F">
        <w:rPr>
          <w:rStyle w:val="e24kjd"/>
          <w:color w:val="222222"/>
        </w:rPr>
        <w:t xml:space="preserve">take </w:t>
      </w:r>
      <w:r>
        <w:rPr>
          <w:rStyle w:val="e24kjd"/>
          <w:color w:val="222222"/>
        </w:rPr>
        <w:t xml:space="preserve">the first step towards </w:t>
      </w:r>
      <w:r w:rsidR="00E2269F">
        <w:rPr>
          <w:rStyle w:val="e24kjd"/>
          <w:color w:val="222222"/>
        </w:rPr>
        <w:t xml:space="preserve">consistently </w:t>
      </w:r>
      <w:r>
        <w:rPr>
          <w:rStyle w:val="e24kjd"/>
          <w:color w:val="222222"/>
        </w:rPr>
        <w:t>delivering and evidencing such value.</w:t>
      </w:r>
    </w:p>
    <w:p w14:paraId="3260B447" w14:textId="77777777" w:rsidR="00D62D03" w:rsidRDefault="00D62D03" w:rsidP="00FD01D1">
      <w:pPr>
        <w:pStyle w:val="BodyText"/>
        <w:ind w:left="101" w:right="982"/>
        <w:jc w:val="both"/>
      </w:pPr>
    </w:p>
    <w:p w14:paraId="42F0C921" w14:textId="77777777" w:rsidR="00D62D03" w:rsidRPr="00D62D03" w:rsidRDefault="00FD0AEE" w:rsidP="00D62D03">
      <w:pPr>
        <w:pStyle w:val="BodyText"/>
        <w:ind w:left="101" w:right="982"/>
        <w:jc w:val="both"/>
      </w:pPr>
      <w:r>
        <w:rPr>
          <w:rStyle w:val="st1"/>
        </w:rPr>
        <w:t>Procurement</w:t>
      </w:r>
      <w:r w:rsidR="00C32B44">
        <w:rPr>
          <w:rStyle w:val="st1"/>
        </w:rPr>
        <w:t xml:space="preserve"> undertaken in the right way</w:t>
      </w:r>
      <w:r>
        <w:rPr>
          <w:rStyle w:val="st1"/>
        </w:rPr>
        <w:t xml:space="preserve"> </w:t>
      </w:r>
      <w:r w:rsidR="00473307">
        <w:rPr>
          <w:rStyle w:val="st1"/>
        </w:rPr>
        <w:t>can positively</w:t>
      </w:r>
      <w:r>
        <w:rPr>
          <w:rStyle w:val="st1"/>
        </w:rPr>
        <w:t xml:space="preserve"> impact on various sectors of the </w:t>
      </w:r>
      <w:r w:rsidR="00E2269F">
        <w:rPr>
          <w:rStyle w:val="st1"/>
        </w:rPr>
        <w:t xml:space="preserve">economy. </w:t>
      </w:r>
      <w:r w:rsidR="00C32B44">
        <w:rPr>
          <w:rStyle w:val="st1"/>
        </w:rPr>
        <w:t>T</w:t>
      </w:r>
      <w:r>
        <w:rPr>
          <w:rStyle w:val="st1"/>
        </w:rPr>
        <w:t>endering processes</w:t>
      </w:r>
      <w:r w:rsidR="00C32B44">
        <w:rPr>
          <w:rStyle w:val="st1"/>
        </w:rPr>
        <w:t xml:space="preserve"> need review</w:t>
      </w:r>
      <w:r>
        <w:rPr>
          <w:rStyle w:val="st1"/>
        </w:rPr>
        <w:t xml:space="preserve"> to ensure </w:t>
      </w:r>
      <w:r w:rsidR="003318B1">
        <w:rPr>
          <w:rStyle w:val="st1"/>
        </w:rPr>
        <w:t>Small and Medium Size Enterprises (</w:t>
      </w:r>
      <w:r>
        <w:rPr>
          <w:rStyle w:val="st1"/>
        </w:rPr>
        <w:t>SMEs</w:t>
      </w:r>
      <w:r w:rsidR="003318B1">
        <w:rPr>
          <w:rStyle w:val="st1"/>
        </w:rPr>
        <w:t>)</w:t>
      </w:r>
      <w:r>
        <w:rPr>
          <w:rStyle w:val="st1"/>
        </w:rPr>
        <w:t xml:space="preserve">, third sector organisations and social enterprises </w:t>
      </w:r>
      <w:r w:rsidR="00C32B44">
        <w:rPr>
          <w:rStyle w:val="Emphasis"/>
          <w:b w:val="0"/>
        </w:rPr>
        <w:t xml:space="preserve">have adequate opportunity to </w:t>
      </w:r>
      <w:r>
        <w:rPr>
          <w:rStyle w:val="Emphasis"/>
          <w:b w:val="0"/>
        </w:rPr>
        <w:t>compete for opportunities (directly or as a subcontractor).</w:t>
      </w:r>
    </w:p>
    <w:p w14:paraId="2A60DFD1" w14:textId="77777777" w:rsidR="00D62D03" w:rsidRDefault="00D62D03" w:rsidP="00FD01D1">
      <w:pPr>
        <w:pStyle w:val="BodyText"/>
        <w:ind w:left="101" w:right="982"/>
        <w:jc w:val="both"/>
      </w:pPr>
    </w:p>
    <w:p w14:paraId="61770CD2" w14:textId="77777777" w:rsidR="002D1AAA" w:rsidRDefault="00730D87" w:rsidP="00FD01D1">
      <w:pPr>
        <w:pStyle w:val="BodyText"/>
        <w:ind w:left="101" w:right="982"/>
        <w:jc w:val="both"/>
        <w:rPr>
          <w:b/>
        </w:rPr>
      </w:pPr>
      <w:r>
        <w:rPr>
          <w:b/>
        </w:rPr>
        <w:t>3</w:t>
      </w:r>
      <w:r w:rsidR="00FD520D">
        <w:rPr>
          <w:b/>
        </w:rPr>
        <w:t>.3</w:t>
      </w:r>
      <w:r w:rsidR="002D1AAA" w:rsidRPr="00C507A9">
        <w:rPr>
          <w:b/>
        </w:rPr>
        <w:t xml:space="preserve"> Strategic vision and aims</w:t>
      </w:r>
    </w:p>
    <w:p w14:paraId="2F33C176" w14:textId="77777777" w:rsidR="002004EC" w:rsidRDefault="002004EC" w:rsidP="002004EC">
      <w:pPr>
        <w:pStyle w:val="BodyText"/>
        <w:ind w:right="892"/>
      </w:pPr>
      <w:r>
        <w:t xml:space="preserve"> </w:t>
      </w:r>
      <w:r w:rsidRPr="00C507A9">
        <w:t xml:space="preserve">The Corporate Plan 2020-24 sets out the Council’s vision for the city and quality of </w:t>
      </w:r>
      <w:r>
        <w:t xml:space="preserve"> </w:t>
      </w:r>
    </w:p>
    <w:p w14:paraId="6F91984B" w14:textId="77777777" w:rsidR="002004EC" w:rsidRDefault="002004EC" w:rsidP="002004EC">
      <w:pPr>
        <w:pStyle w:val="BodyText"/>
        <w:ind w:right="892"/>
      </w:pPr>
      <w:r>
        <w:t xml:space="preserve">  </w:t>
      </w:r>
      <w:proofErr w:type="gramStart"/>
      <w:r w:rsidRPr="00C507A9">
        <w:t>life</w:t>
      </w:r>
      <w:proofErr w:type="gramEnd"/>
      <w:r w:rsidRPr="00C507A9">
        <w:t xml:space="preserve"> of its residents and the plans for how it will achieve the objectives in the four key </w:t>
      </w:r>
    </w:p>
    <w:p w14:paraId="3F8C5993" w14:textId="77777777" w:rsidR="002004EC" w:rsidRPr="00C507A9" w:rsidRDefault="002004EC" w:rsidP="002004EC">
      <w:pPr>
        <w:pStyle w:val="BodyText"/>
        <w:ind w:right="892"/>
      </w:pPr>
      <w:r>
        <w:t xml:space="preserve">  </w:t>
      </w:r>
      <w:proofErr w:type="gramStart"/>
      <w:r w:rsidRPr="00C507A9">
        <w:t>priority</w:t>
      </w:r>
      <w:proofErr w:type="gramEnd"/>
      <w:r w:rsidRPr="00C507A9">
        <w:t xml:space="preserve"> areas:</w:t>
      </w:r>
    </w:p>
    <w:p w14:paraId="06553EA3" w14:textId="77777777" w:rsidR="002004EC" w:rsidRPr="00C507A9" w:rsidRDefault="002004EC" w:rsidP="00FD01D1">
      <w:pPr>
        <w:pStyle w:val="BodyText"/>
        <w:ind w:left="101" w:right="982"/>
        <w:jc w:val="both"/>
        <w:rPr>
          <w:b/>
        </w:rPr>
      </w:pPr>
    </w:p>
    <w:p w14:paraId="0F50ABB7" w14:textId="77777777" w:rsidR="002D1AAA" w:rsidRDefault="002D1AAA" w:rsidP="002D1AAA">
      <w:pPr>
        <w:pStyle w:val="BodyText"/>
        <w:ind w:left="101" w:right="742"/>
        <w:jc w:val="both"/>
      </w:pPr>
      <w:r>
        <w:t>Oxford City Council: Building a world-class city for everyone</w:t>
      </w:r>
    </w:p>
    <w:p w14:paraId="24D83D4F" w14:textId="77777777" w:rsidR="002D1AAA" w:rsidRDefault="002D1AAA" w:rsidP="002D1AAA">
      <w:pPr>
        <w:pStyle w:val="BodyText"/>
        <w:ind w:left="101" w:right="742"/>
        <w:jc w:val="both"/>
      </w:pPr>
    </w:p>
    <w:p w14:paraId="16B4D186" w14:textId="77777777" w:rsidR="002D1AAA" w:rsidRDefault="002D1AAA" w:rsidP="0041738B">
      <w:pPr>
        <w:pStyle w:val="BodyText"/>
        <w:numPr>
          <w:ilvl w:val="0"/>
          <w:numId w:val="13"/>
        </w:numPr>
        <w:ind w:right="742"/>
        <w:jc w:val="both"/>
      </w:pPr>
      <w:r>
        <w:t>Foster an inclusive economy</w:t>
      </w:r>
    </w:p>
    <w:p w14:paraId="31D6C2A5" w14:textId="77777777" w:rsidR="002D1AAA" w:rsidRDefault="002D1AAA" w:rsidP="0041738B">
      <w:pPr>
        <w:pStyle w:val="BodyText"/>
        <w:numPr>
          <w:ilvl w:val="0"/>
          <w:numId w:val="13"/>
        </w:numPr>
        <w:ind w:right="742"/>
        <w:jc w:val="both"/>
      </w:pPr>
      <w:r>
        <w:t>Deliver more affordable housing</w:t>
      </w:r>
    </w:p>
    <w:p w14:paraId="16F5F9ED" w14:textId="77777777" w:rsidR="002D1AAA" w:rsidRDefault="002D1AAA" w:rsidP="0041738B">
      <w:pPr>
        <w:pStyle w:val="BodyText"/>
        <w:numPr>
          <w:ilvl w:val="0"/>
          <w:numId w:val="13"/>
        </w:numPr>
        <w:ind w:right="742"/>
        <w:jc w:val="both"/>
      </w:pPr>
      <w:r>
        <w:t xml:space="preserve">Support </w:t>
      </w:r>
      <w:r w:rsidR="00EE4047">
        <w:t xml:space="preserve">thriving </w:t>
      </w:r>
      <w:r>
        <w:t>communities</w:t>
      </w:r>
    </w:p>
    <w:p w14:paraId="7581C599" w14:textId="77777777" w:rsidR="002D1AAA" w:rsidRDefault="002D1AAA" w:rsidP="0041738B">
      <w:pPr>
        <w:pStyle w:val="BodyText"/>
        <w:numPr>
          <w:ilvl w:val="0"/>
          <w:numId w:val="13"/>
        </w:numPr>
        <w:ind w:right="742"/>
        <w:jc w:val="both"/>
      </w:pPr>
      <w:r>
        <w:t xml:space="preserve">Pursue a zero carbon Oxford </w:t>
      </w:r>
    </w:p>
    <w:p w14:paraId="0E8669E2" w14:textId="77777777" w:rsidR="00FD520D" w:rsidRDefault="00FD520D" w:rsidP="00C507A9">
      <w:pPr>
        <w:pStyle w:val="BodyText"/>
        <w:ind w:right="742"/>
        <w:jc w:val="both"/>
      </w:pPr>
    </w:p>
    <w:p w14:paraId="5598BAC6" w14:textId="77777777" w:rsidR="00FD0AEE" w:rsidRPr="00EC67E6" w:rsidRDefault="00FD0AEE" w:rsidP="00730D87">
      <w:pPr>
        <w:pStyle w:val="Heading1"/>
        <w:tabs>
          <w:tab w:val="left" w:pos="810"/>
        </w:tabs>
        <w:spacing w:before="0"/>
        <w:ind w:left="0" w:firstLine="0"/>
        <w:jc w:val="left"/>
        <w:rPr>
          <w:color w:val="365F91"/>
          <w:sz w:val="24"/>
          <w:szCs w:val="24"/>
        </w:rPr>
      </w:pPr>
    </w:p>
    <w:p w14:paraId="5F421632" w14:textId="77777777" w:rsidR="006355BC" w:rsidRPr="00C507A9" w:rsidRDefault="006355BC" w:rsidP="006355BC">
      <w:pPr>
        <w:pStyle w:val="Heading1"/>
        <w:tabs>
          <w:tab w:val="left" w:pos="810"/>
        </w:tabs>
        <w:spacing w:before="0"/>
        <w:ind w:left="0" w:firstLine="0"/>
        <w:jc w:val="left"/>
        <w:rPr>
          <w:sz w:val="24"/>
          <w:szCs w:val="24"/>
        </w:rPr>
      </w:pPr>
      <w:r>
        <w:rPr>
          <w:color w:val="365F91"/>
          <w:sz w:val="24"/>
          <w:szCs w:val="24"/>
        </w:rPr>
        <w:t>4. Strategic Aims and Key Priorities</w:t>
      </w:r>
    </w:p>
    <w:p w14:paraId="055A54F5" w14:textId="77777777" w:rsidR="00FD520D" w:rsidRDefault="00FD520D" w:rsidP="00C507A9">
      <w:pPr>
        <w:pStyle w:val="BodyText"/>
        <w:ind w:right="742"/>
        <w:jc w:val="both"/>
      </w:pPr>
    </w:p>
    <w:p w14:paraId="7579F7D8" w14:textId="77777777" w:rsidR="002D1AAA" w:rsidRDefault="002D1AAA" w:rsidP="00FD01D1">
      <w:pPr>
        <w:pStyle w:val="BodyText"/>
        <w:ind w:left="101" w:right="982"/>
        <w:jc w:val="both"/>
      </w:pPr>
    </w:p>
    <w:p w14:paraId="63260630" w14:textId="77777777" w:rsidR="00FD520D" w:rsidRDefault="00730D87" w:rsidP="00FD01D1">
      <w:pPr>
        <w:pStyle w:val="BodyText"/>
        <w:ind w:left="101" w:right="982"/>
        <w:jc w:val="both"/>
        <w:rPr>
          <w:b/>
        </w:rPr>
      </w:pPr>
      <w:r>
        <w:rPr>
          <w:b/>
        </w:rPr>
        <w:t>4</w:t>
      </w:r>
      <w:r w:rsidR="00DF728A">
        <w:rPr>
          <w:b/>
        </w:rPr>
        <w:t>.</w:t>
      </w:r>
      <w:r w:rsidR="004C79B1">
        <w:rPr>
          <w:b/>
        </w:rPr>
        <w:t>1</w:t>
      </w:r>
      <w:r w:rsidR="002D1AAA">
        <w:rPr>
          <w:b/>
        </w:rPr>
        <w:t xml:space="preserve"> Procurement</w:t>
      </w:r>
      <w:r w:rsidR="002D1AAA" w:rsidRPr="00C507A9">
        <w:rPr>
          <w:b/>
        </w:rPr>
        <w:t xml:space="preserve"> </w:t>
      </w:r>
      <w:r w:rsidR="00FD520D">
        <w:rPr>
          <w:b/>
        </w:rPr>
        <w:t>vision</w:t>
      </w:r>
      <w:r w:rsidR="0003251D">
        <w:rPr>
          <w:b/>
        </w:rPr>
        <w:t xml:space="preserve"> </w:t>
      </w:r>
    </w:p>
    <w:p w14:paraId="44C84EDB" w14:textId="77777777" w:rsidR="00FD520D" w:rsidRPr="001C6EF5" w:rsidRDefault="00FD520D" w:rsidP="001C6EF5">
      <w:pPr>
        <w:pStyle w:val="BodyText"/>
        <w:ind w:left="101" w:right="982"/>
        <w:jc w:val="both"/>
      </w:pPr>
      <w:r w:rsidRPr="001C6EF5">
        <w:t xml:space="preserve">Procurement by its very nature is well placed to support the delivery of the </w:t>
      </w:r>
      <w:r w:rsidR="000009CD" w:rsidRPr="001C6EF5">
        <w:t>Council’s corporate</w:t>
      </w:r>
      <w:r w:rsidRPr="001C6EF5">
        <w:t xml:space="preserve"> priorities.</w:t>
      </w:r>
    </w:p>
    <w:p w14:paraId="53860538" w14:textId="77777777" w:rsidR="002004EC" w:rsidRPr="00340123" w:rsidRDefault="002004EC" w:rsidP="00FD01D1">
      <w:pPr>
        <w:pStyle w:val="BodyText"/>
        <w:ind w:left="101" w:right="982"/>
        <w:jc w:val="both"/>
        <w:rPr>
          <w:b/>
          <w:highlight w:val="yellow"/>
        </w:rPr>
      </w:pPr>
    </w:p>
    <w:p w14:paraId="57831121" w14:textId="77777777" w:rsidR="002004EC" w:rsidRPr="00340123" w:rsidRDefault="00514EDA" w:rsidP="002004EC">
      <w:pPr>
        <w:pStyle w:val="BodyText"/>
        <w:ind w:left="101" w:right="742"/>
        <w:jc w:val="both"/>
      </w:pPr>
      <w:r w:rsidRPr="00340123">
        <w:t>Recognising that the</w:t>
      </w:r>
      <w:r w:rsidR="002004EC" w:rsidRPr="00514EDA">
        <w:t xml:space="preserve"> procurement strategy, policy and practice </w:t>
      </w:r>
      <w:r w:rsidRPr="00340123">
        <w:t>impacts</w:t>
      </w:r>
      <w:r w:rsidRPr="00514EDA">
        <w:t xml:space="preserve"> </w:t>
      </w:r>
      <w:r w:rsidRPr="00340123">
        <w:t xml:space="preserve">significantly </w:t>
      </w:r>
      <w:r w:rsidR="002004EC" w:rsidRPr="00514EDA">
        <w:t>on</w:t>
      </w:r>
      <w:r w:rsidRPr="00340123">
        <w:t xml:space="preserve"> outcomes</w:t>
      </w:r>
      <w:r w:rsidR="002004EC" w:rsidRPr="00514EDA">
        <w:t>, our vision for procurement is:</w:t>
      </w:r>
    </w:p>
    <w:p w14:paraId="5A350C62" w14:textId="77777777" w:rsidR="00EC67E6" w:rsidRDefault="00EC67E6" w:rsidP="002004EC">
      <w:pPr>
        <w:pStyle w:val="BodyText"/>
        <w:ind w:left="101" w:right="742"/>
        <w:jc w:val="both"/>
        <w:rPr>
          <w:highlight w:val="yellow"/>
        </w:rPr>
      </w:pPr>
    </w:p>
    <w:p w14:paraId="4028ECEF" w14:textId="77777777" w:rsidR="00EC67E6" w:rsidRPr="00340123" w:rsidRDefault="00EC67E6" w:rsidP="0041738B">
      <w:pPr>
        <w:pStyle w:val="BodyText"/>
        <w:numPr>
          <w:ilvl w:val="0"/>
          <w:numId w:val="15"/>
        </w:numPr>
        <w:ind w:right="742"/>
        <w:jc w:val="both"/>
      </w:pPr>
      <w:r w:rsidRPr="00340123">
        <w:t xml:space="preserve">to </w:t>
      </w:r>
      <w:r w:rsidR="00514EDA" w:rsidRPr="00340123">
        <w:t>create</w:t>
      </w:r>
      <w:r w:rsidRPr="00340123">
        <w:t xml:space="preserve"> value </w:t>
      </w:r>
      <w:r w:rsidR="0003251D" w:rsidRPr="00340123">
        <w:t>through</w:t>
      </w:r>
      <w:r w:rsidRPr="00340123">
        <w:t xml:space="preserve"> strategic thinking, </w:t>
      </w:r>
      <w:r w:rsidR="00514EDA" w:rsidRPr="00340123">
        <w:t>efficient</w:t>
      </w:r>
      <w:r w:rsidRPr="00340123">
        <w:t xml:space="preserve"> processes, </w:t>
      </w:r>
      <w:r w:rsidR="00514EDA" w:rsidRPr="00340123">
        <w:t xml:space="preserve">use of </w:t>
      </w:r>
      <w:r w:rsidRPr="00340123">
        <w:t xml:space="preserve">technology </w:t>
      </w:r>
      <w:r w:rsidR="00514EDA" w:rsidRPr="00340123">
        <w:t>and exceptional</w:t>
      </w:r>
      <w:r w:rsidRPr="00340123">
        <w:t xml:space="preserve"> customer care</w:t>
      </w:r>
      <w:r w:rsidR="00340123">
        <w:t xml:space="preserve"> in the fulfilment of the Council</w:t>
      </w:r>
      <w:r w:rsidR="00295CA7">
        <w:t>’</w:t>
      </w:r>
      <w:r w:rsidR="00340123">
        <w:t>s corporate priorities</w:t>
      </w:r>
    </w:p>
    <w:p w14:paraId="7D1664C9" w14:textId="77777777" w:rsidR="00514EDA" w:rsidRPr="00340123" w:rsidRDefault="00514EDA" w:rsidP="0041738B">
      <w:pPr>
        <w:pStyle w:val="BodyText"/>
        <w:numPr>
          <w:ilvl w:val="0"/>
          <w:numId w:val="15"/>
        </w:numPr>
        <w:ind w:right="742"/>
        <w:jc w:val="both"/>
      </w:pPr>
      <w:r w:rsidRPr="00340123">
        <w:t>to create real value through people powered procurement</w:t>
      </w:r>
    </w:p>
    <w:p w14:paraId="5F257CA9" w14:textId="77777777" w:rsidR="00514EDA" w:rsidRPr="00340123" w:rsidRDefault="00514EDA" w:rsidP="0041738B">
      <w:pPr>
        <w:pStyle w:val="BodyText"/>
        <w:numPr>
          <w:ilvl w:val="0"/>
          <w:numId w:val="15"/>
        </w:numPr>
        <w:ind w:right="742"/>
        <w:jc w:val="both"/>
      </w:pPr>
      <w:r w:rsidRPr="00340123">
        <w:t>to provide solutions to needs, on-time and in full</w:t>
      </w:r>
    </w:p>
    <w:p w14:paraId="3C2C5329" w14:textId="77777777" w:rsidR="00340123" w:rsidRDefault="00514EDA" w:rsidP="0041738B">
      <w:pPr>
        <w:pStyle w:val="BodyText"/>
        <w:numPr>
          <w:ilvl w:val="0"/>
          <w:numId w:val="15"/>
        </w:numPr>
        <w:ind w:right="742"/>
        <w:jc w:val="both"/>
      </w:pPr>
      <w:proofErr w:type="gramStart"/>
      <w:r w:rsidRPr="00340123">
        <w:t>to</w:t>
      </w:r>
      <w:proofErr w:type="gramEnd"/>
      <w:r w:rsidRPr="00340123">
        <w:t xml:space="preserve"> make procurement easier and better for everyone in order that stakeholders can focus on what they do best.</w:t>
      </w:r>
    </w:p>
    <w:p w14:paraId="0B7F17BA" w14:textId="77777777" w:rsidR="00340123" w:rsidRDefault="00340123" w:rsidP="00340123">
      <w:pPr>
        <w:pStyle w:val="BodyText"/>
        <w:ind w:left="821" w:right="742"/>
        <w:jc w:val="both"/>
      </w:pPr>
    </w:p>
    <w:p w14:paraId="25BDE728" w14:textId="77777777" w:rsidR="00D62AED" w:rsidRPr="00340123" w:rsidRDefault="00FD01D1" w:rsidP="00FD01D1">
      <w:pPr>
        <w:pStyle w:val="BodyText"/>
        <w:ind w:left="101" w:right="982"/>
        <w:jc w:val="both"/>
      </w:pPr>
      <w:r w:rsidRPr="00340123">
        <w:t xml:space="preserve">In the above context, delivery of </w:t>
      </w:r>
      <w:r w:rsidR="006E40EF">
        <w:t>the C</w:t>
      </w:r>
      <w:r w:rsidRPr="00340123">
        <w:t>ouncil</w:t>
      </w:r>
      <w:r w:rsidR="00295CA7">
        <w:t>’s</w:t>
      </w:r>
      <w:r w:rsidRPr="00340123">
        <w:t xml:space="preserve"> objectives, including better outcomes from public services and regeneration of places, require</w:t>
      </w:r>
      <w:r w:rsidR="00295CA7">
        <w:t>s</w:t>
      </w:r>
      <w:r w:rsidRPr="00340123">
        <w:t xml:space="preserve"> resourcefulness</w:t>
      </w:r>
      <w:r w:rsidR="00D62AED" w:rsidRPr="00340123">
        <w:t xml:space="preserve"> and </w:t>
      </w:r>
      <w:r w:rsidR="002004EC" w:rsidRPr="00340123">
        <w:t>Procurement</w:t>
      </w:r>
      <w:r w:rsidR="00D62AED" w:rsidRPr="00340123">
        <w:t xml:space="preserve"> is responding to this requirement by:</w:t>
      </w:r>
    </w:p>
    <w:p w14:paraId="01599FEF" w14:textId="77777777" w:rsidR="00D62AED" w:rsidRPr="00340123" w:rsidRDefault="00D62AED" w:rsidP="00FD01D1">
      <w:pPr>
        <w:pStyle w:val="BodyText"/>
        <w:ind w:left="101" w:right="982"/>
        <w:jc w:val="both"/>
        <w:rPr>
          <w:highlight w:val="yellow"/>
        </w:rPr>
      </w:pPr>
    </w:p>
    <w:p w14:paraId="6659425A" w14:textId="77777777" w:rsidR="006037DA" w:rsidRPr="006037DA" w:rsidRDefault="00112911" w:rsidP="0041738B">
      <w:pPr>
        <w:pStyle w:val="BodyText"/>
        <w:numPr>
          <w:ilvl w:val="0"/>
          <w:numId w:val="5"/>
        </w:numPr>
        <w:ind w:right="982"/>
        <w:jc w:val="both"/>
      </w:pPr>
      <w:r w:rsidRPr="006037DA">
        <w:t>maximising</w:t>
      </w:r>
      <w:r w:rsidR="00D62AED" w:rsidRPr="006037DA">
        <w:t xml:space="preserve"> value</w:t>
      </w:r>
      <w:r w:rsidRPr="006037DA">
        <w:t xml:space="preserve"> for money</w:t>
      </w:r>
      <w:r w:rsidR="00D62AED" w:rsidRPr="006037DA">
        <w:t xml:space="preserve"> – </w:t>
      </w:r>
      <w:r w:rsidR="00FD0AEE" w:rsidRPr="006037DA">
        <w:t>gaining further</w:t>
      </w:r>
      <w:r w:rsidR="00D62AED" w:rsidRPr="006037DA">
        <w:t xml:space="preserve"> social value</w:t>
      </w:r>
      <w:r w:rsidR="00FD0AEE" w:rsidRPr="006037DA">
        <w:t xml:space="preserve"> benefits</w:t>
      </w:r>
      <w:r w:rsidR="006037DA" w:rsidRPr="006037DA">
        <w:t xml:space="preserve">, </w:t>
      </w:r>
    </w:p>
    <w:p w14:paraId="09536F2F" w14:textId="77777777" w:rsidR="00FD01D1" w:rsidRPr="006037DA" w:rsidRDefault="006037DA" w:rsidP="0041738B">
      <w:pPr>
        <w:pStyle w:val="BodyText"/>
        <w:numPr>
          <w:ilvl w:val="0"/>
          <w:numId w:val="5"/>
        </w:numPr>
        <w:ind w:right="982"/>
        <w:jc w:val="both"/>
      </w:pPr>
      <w:proofErr w:type="gramStart"/>
      <w:r w:rsidRPr="006037DA">
        <w:t>supporting</w:t>
      </w:r>
      <w:proofErr w:type="gramEnd"/>
      <w:r w:rsidRPr="006037DA">
        <w:t xml:space="preserve"> stakeholders in the use of frameworks and other procurement portals like the digital market place where value for money can be demonstrated.</w:t>
      </w:r>
    </w:p>
    <w:p w14:paraId="60DD2002" w14:textId="52480FB2" w:rsidR="00D62AED" w:rsidRPr="006037DA" w:rsidRDefault="00781179" w:rsidP="0041738B">
      <w:pPr>
        <w:pStyle w:val="BodyText"/>
        <w:numPr>
          <w:ilvl w:val="0"/>
          <w:numId w:val="5"/>
        </w:numPr>
        <w:ind w:right="982"/>
        <w:jc w:val="both"/>
      </w:pPr>
      <w:r w:rsidRPr="006037DA">
        <w:lastRenderedPageBreak/>
        <w:t>creating commercial opportunities</w:t>
      </w:r>
      <w:r w:rsidR="00D62AED" w:rsidRPr="006037DA">
        <w:t xml:space="preserve"> – </w:t>
      </w:r>
      <w:r w:rsidRPr="006037DA">
        <w:t>promote revenue generation</w:t>
      </w:r>
      <w:r w:rsidR="00FD0AEE" w:rsidRPr="006037DA">
        <w:t xml:space="preserve"> through promotion and </w:t>
      </w:r>
      <w:r w:rsidR="00D55D5C" w:rsidRPr="006037DA">
        <w:t>support of</w:t>
      </w:r>
      <w:r w:rsidR="00FD0AEE" w:rsidRPr="006037DA">
        <w:t xml:space="preserve"> </w:t>
      </w:r>
      <w:r w:rsidR="00112911" w:rsidRPr="006037DA">
        <w:t>the Council’s two wholly owned companies</w:t>
      </w:r>
    </w:p>
    <w:p w14:paraId="1E21E6F0" w14:textId="77777777" w:rsidR="00D62AED" w:rsidRDefault="00D62AED" w:rsidP="0041738B">
      <w:pPr>
        <w:pStyle w:val="BodyText"/>
        <w:numPr>
          <w:ilvl w:val="0"/>
          <w:numId w:val="5"/>
        </w:numPr>
        <w:ind w:right="982"/>
        <w:jc w:val="both"/>
      </w:pPr>
      <w:proofErr w:type="gramStart"/>
      <w:r w:rsidRPr="006037DA">
        <w:t>smarter</w:t>
      </w:r>
      <w:proofErr w:type="gramEnd"/>
      <w:r w:rsidRPr="006037DA">
        <w:t xml:space="preserve"> ways of working – embracing innovation, collaboration</w:t>
      </w:r>
      <w:r w:rsidR="00112911" w:rsidRPr="006037DA">
        <w:t xml:space="preserve"> and</w:t>
      </w:r>
      <w:r w:rsidR="00433D3E" w:rsidRPr="006037DA">
        <w:t xml:space="preserve"> embedding change</w:t>
      </w:r>
      <w:r w:rsidR="00112911" w:rsidRPr="006037DA">
        <w:t>.</w:t>
      </w:r>
    </w:p>
    <w:p w14:paraId="15A5427B" w14:textId="77777777" w:rsidR="00473307" w:rsidRDefault="00473307" w:rsidP="002006B3">
      <w:pPr>
        <w:pStyle w:val="BodyText"/>
        <w:ind w:left="883" w:right="982"/>
        <w:jc w:val="both"/>
      </w:pPr>
    </w:p>
    <w:p w14:paraId="7FF4327C" w14:textId="77777777" w:rsidR="00473307" w:rsidRDefault="00473307" w:rsidP="002006B3">
      <w:pPr>
        <w:pStyle w:val="BodyText"/>
        <w:ind w:right="982"/>
        <w:jc w:val="both"/>
      </w:pPr>
      <w:r>
        <w:t xml:space="preserve">The use of the Government Market Place, and other frameworks put in place by buying organisations such as </w:t>
      </w:r>
      <w:proofErr w:type="spellStart"/>
      <w:r>
        <w:t>ESPO</w:t>
      </w:r>
      <w:proofErr w:type="spellEnd"/>
      <w:r>
        <w:t xml:space="preserve"> (Eastern Shires Purchasing Organisation), </w:t>
      </w:r>
      <w:proofErr w:type="spellStart"/>
      <w:r>
        <w:t>YPO</w:t>
      </w:r>
      <w:proofErr w:type="spellEnd"/>
      <w:r>
        <w:t xml:space="preserve"> (Yorkshire Purchasing Organisation) and many more</w:t>
      </w:r>
      <w:r w:rsidR="005D1E1F">
        <w:t xml:space="preserve"> </w:t>
      </w:r>
      <w:r>
        <w:t xml:space="preserve">will enable the team to focus resources into areas where they can deliver greater </w:t>
      </w:r>
      <w:r w:rsidR="0022761E">
        <w:t>value,</w:t>
      </w:r>
      <w:r>
        <w:t xml:space="preserve"> added to that over a period of time frameworks can deliver many benefits such as</w:t>
      </w:r>
    </w:p>
    <w:p w14:paraId="5641BC07" w14:textId="77777777" w:rsidR="00473307" w:rsidRDefault="0022761E" w:rsidP="002006B3">
      <w:pPr>
        <w:pStyle w:val="BodyText"/>
        <w:numPr>
          <w:ilvl w:val="0"/>
          <w:numId w:val="34"/>
        </w:numPr>
        <w:ind w:right="982"/>
        <w:jc w:val="both"/>
      </w:pPr>
      <w:r>
        <w:t>R</w:t>
      </w:r>
      <w:r w:rsidR="00473307">
        <w:t>emove the need to undertake costly and time consuming procurements</w:t>
      </w:r>
    </w:p>
    <w:p w14:paraId="32D7317C" w14:textId="77777777" w:rsidR="00473307" w:rsidRDefault="0022761E" w:rsidP="002006B3">
      <w:pPr>
        <w:pStyle w:val="BodyText"/>
        <w:numPr>
          <w:ilvl w:val="0"/>
          <w:numId w:val="34"/>
        </w:numPr>
        <w:ind w:right="982"/>
        <w:jc w:val="both"/>
      </w:pPr>
      <w:r>
        <w:t>S</w:t>
      </w:r>
      <w:r w:rsidR="00473307">
        <w:t>ignificant reduction on procurement timescale</w:t>
      </w:r>
    </w:p>
    <w:p w14:paraId="04922CD4" w14:textId="77777777" w:rsidR="00473307" w:rsidRDefault="0022761E" w:rsidP="002006B3">
      <w:pPr>
        <w:pStyle w:val="BodyText"/>
        <w:numPr>
          <w:ilvl w:val="0"/>
          <w:numId w:val="34"/>
        </w:numPr>
        <w:ind w:right="982"/>
        <w:jc w:val="both"/>
      </w:pPr>
      <w:r>
        <w:t>R</w:t>
      </w:r>
      <w:r w:rsidR="00473307">
        <w:t xml:space="preserve">obust agreements resulting from thorough </w:t>
      </w:r>
      <w:r>
        <w:t>professional due diligence</w:t>
      </w:r>
    </w:p>
    <w:p w14:paraId="76CE7F21" w14:textId="77777777" w:rsidR="0022761E" w:rsidRDefault="0022761E" w:rsidP="002006B3">
      <w:pPr>
        <w:pStyle w:val="BodyText"/>
        <w:numPr>
          <w:ilvl w:val="0"/>
          <w:numId w:val="34"/>
        </w:numPr>
        <w:ind w:right="982"/>
        <w:jc w:val="both"/>
      </w:pPr>
      <w:r>
        <w:t>Pre-agreed terms and conditions</w:t>
      </w:r>
    </w:p>
    <w:p w14:paraId="6AF00514" w14:textId="77777777" w:rsidR="0022761E" w:rsidRPr="006037DA" w:rsidRDefault="0022761E" w:rsidP="002006B3">
      <w:pPr>
        <w:pStyle w:val="BodyText"/>
        <w:numPr>
          <w:ilvl w:val="0"/>
          <w:numId w:val="34"/>
        </w:numPr>
        <w:ind w:right="982"/>
        <w:jc w:val="both"/>
      </w:pPr>
      <w:r>
        <w:t>Reduced Contract costs due to aggregation of spend</w:t>
      </w:r>
    </w:p>
    <w:p w14:paraId="14FFC648" w14:textId="77777777" w:rsidR="00FD01D1" w:rsidRPr="00E576AF" w:rsidRDefault="00FD01D1" w:rsidP="00FD01D1">
      <w:pPr>
        <w:pStyle w:val="BodyText"/>
        <w:ind w:left="101" w:right="982"/>
        <w:jc w:val="both"/>
      </w:pPr>
    </w:p>
    <w:p w14:paraId="33666EEE" w14:textId="77777777" w:rsidR="00FD520D" w:rsidRDefault="00FD520D" w:rsidP="00C507A9">
      <w:pPr>
        <w:pStyle w:val="BodyText"/>
        <w:ind w:right="742"/>
        <w:jc w:val="both"/>
      </w:pPr>
    </w:p>
    <w:p w14:paraId="7BBA71D4" w14:textId="77777777" w:rsidR="00BC7F4A" w:rsidRPr="00C507A9" w:rsidRDefault="00730D87" w:rsidP="00FD520D">
      <w:pPr>
        <w:pStyle w:val="BodyText"/>
        <w:ind w:left="101" w:right="742"/>
        <w:jc w:val="both"/>
        <w:rPr>
          <w:b/>
        </w:rPr>
      </w:pPr>
      <w:r>
        <w:rPr>
          <w:b/>
        </w:rPr>
        <w:t>4</w:t>
      </w:r>
      <w:r w:rsidR="004C79B1">
        <w:rPr>
          <w:b/>
        </w:rPr>
        <w:t>.2</w:t>
      </w:r>
      <w:r w:rsidR="00FD520D" w:rsidRPr="00C507A9">
        <w:rPr>
          <w:b/>
        </w:rPr>
        <w:t xml:space="preserve"> Procurement aims</w:t>
      </w:r>
    </w:p>
    <w:p w14:paraId="3AADDC42" w14:textId="77777777" w:rsidR="00BC7F4A" w:rsidRDefault="00BC7F4A" w:rsidP="00EB3928">
      <w:pPr>
        <w:pStyle w:val="BodyText"/>
        <w:ind w:left="101" w:right="742"/>
        <w:jc w:val="both"/>
        <w:rPr>
          <w:b/>
        </w:rPr>
      </w:pPr>
    </w:p>
    <w:p w14:paraId="3AE7AEC3" w14:textId="77777777" w:rsidR="00BC7F4A" w:rsidRDefault="00BC7F4A" w:rsidP="00EB3928">
      <w:pPr>
        <w:pStyle w:val="BodyText"/>
        <w:numPr>
          <w:ilvl w:val="0"/>
          <w:numId w:val="33"/>
        </w:numPr>
        <w:ind w:right="742"/>
        <w:jc w:val="both"/>
        <w:rPr>
          <w:b/>
        </w:rPr>
      </w:pPr>
      <w:r>
        <w:rPr>
          <w:b/>
        </w:rPr>
        <w:t>Stakeholder engagement</w:t>
      </w:r>
    </w:p>
    <w:p w14:paraId="6528400F" w14:textId="77777777" w:rsidR="00BC7F4A" w:rsidRDefault="00BC7F4A" w:rsidP="00EB3928">
      <w:pPr>
        <w:pStyle w:val="ListParagraph"/>
        <w:numPr>
          <w:ilvl w:val="1"/>
          <w:numId w:val="33"/>
        </w:numPr>
        <w:tabs>
          <w:tab w:val="left" w:pos="821"/>
        </w:tabs>
        <w:ind w:right="862"/>
        <w:rPr>
          <w:sz w:val="24"/>
          <w:szCs w:val="24"/>
        </w:rPr>
      </w:pPr>
      <w:r w:rsidRPr="00E576AF">
        <w:rPr>
          <w:sz w:val="24"/>
          <w:szCs w:val="24"/>
        </w:rPr>
        <w:t xml:space="preserve">engage with relevant stakeholders and service users </w:t>
      </w:r>
      <w:r>
        <w:rPr>
          <w:sz w:val="24"/>
          <w:szCs w:val="24"/>
        </w:rPr>
        <w:t>ensuring business needs are analysed</w:t>
      </w:r>
      <w:r w:rsidRPr="00E576AF">
        <w:rPr>
          <w:sz w:val="24"/>
          <w:szCs w:val="24"/>
        </w:rPr>
        <w:t xml:space="preserve"> and the design of specifications reflects community requirements, </w:t>
      </w:r>
      <w:r>
        <w:rPr>
          <w:sz w:val="24"/>
          <w:szCs w:val="24"/>
        </w:rPr>
        <w:t>whilst</w:t>
      </w:r>
      <w:r w:rsidRPr="00E576AF">
        <w:rPr>
          <w:sz w:val="24"/>
          <w:szCs w:val="24"/>
        </w:rPr>
        <w:t xml:space="preserve"> recognis</w:t>
      </w:r>
      <w:r>
        <w:rPr>
          <w:sz w:val="24"/>
          <w:szCs w:val="24"/>
        </w:rPr>
        <w:t>ing</w:t>
      </w:r>
      <w:r w:rsidRPr="00E576AF">
        <w:rPr>
          <w:sz w:val="24"/>
          <w:szCs w:val="24"/>
        </w:rPr>
        <w:t xml:space="preserve"> the contribution of existing</w:t>
      </w:r>
      <w:r w:rsidRPr="00E576AF">
        <w:rPr>
          <w:spacing w:val="-10"/>
          <w:sz w:val="24"/>
          <w:szCs w:val="24"/>
        </w:rPr>
        <w:t xml:space="preserve"> </w:t>
      </w:r>
      <w:r w:rsidRPr="00E576AF">
        <w:rPr>
          <w:sz w:val="24"/>
          <w:szCs w:val="24"/>
        </w:rPr>
        <w:t>services;</w:t>
      </w:r>
    </w:p>
    <w:p w14:paraId="542E7BC1" w14:textId="77777777" w:rsidR="00BC7F4A" w:rsidRDefault="00BC7F4A" w:rsidP="00EB3928">
      <w:pPr>
        <w:pStyle w:val="BodyText"/>
        <w:numPr>
          <w:ilvl w:val="1"/>
          <w:numId w:val="33"/>
        </w:numPr>
        <w:ind w:right="742"/>
        <w:jc w:val="both"/>
      </w:pPr>
      <w:r w:rsidRPr="00E576AF">
        <w:t xml:space="preserve">secure the ongoing commitment of internal stakeholders to implement the Strategy, </w:t>
      </w:r>
      <w:r>
        <w:t>by</w:t>
      </w:r>
      <w:r w:rsidRPr="00E576AF">
        <w:t xml:space="preserve"> continuing to increase the profile of procurement within the </w:t>
      </w:r>
      <w:r>
        <w:t>Council;</w:t>
      </w:r>
    </w:p>
    <w:p w14:paraId="164E8211" w14:textId="77777777" w:rsidR="00BC7F4A" w:rsidRDefault="00BC7F4A" w:rsidP="00BC7F4A">
      <w:pPr>
        <w:pStyle w:val="BodyText"/>
        <w:numPr>
          <w:ilvl w:val="1"/>
          <w:numId w:val="33"/>
        </w:numPr>
        <w:ind w:right="742"/>
      </w:pPr>
      <w:r>
        <w:t>Provide a professional knowledgeable support function to train internal stakeholders and offer guidance on procurement related activities</w:t>
      </w:r>
    </w:p>
    <w:p w14:paraId="5CE08FAE" w14:textId="77777777" w:rsidR="00BC7F4A" w:rsidRPr="00EB3928" w:rsidRDefault="00EB3928" w:rsidP="00EB3928">
      <w:pPr>
        <w:pStyle w:val="ListParagraph"/>
        <w:numPr>
          <w:ilvl w:val="0"/>
          <w:numId w:val="33"/>
        </w:numPr>
        <w:tabs>
          <w:tab w:val="left" w:pos="821"/>
        </w:tabs>
        <w:ind w:right="862"/>
        <w:rPr>
          <w:b/>
          <w:sz w:val="24"/>
          <w:szCs w:val="24"/>
        </w:rPr>
      </w:pPr>
      <w:r w:rsidRPr="00EB3928">
        <w:rPr>
          <w:b/>
          <w:sz w:val="24"/>
          <w:szCs w:val="24"/>
        </w:rPr>
        <w:t>Route to market</w:t>
      </w:r>
    </w:p>
    <w:p w14:paraId="2DF4E752" w14:textId="06302C60" w:rsidR="00EB3928" w:rsidRPr="00E576AF" w:rsidRDefault="00EB3928" w:rsidP="00EB3928">
      <w:pPr>
        <w:pStyle w:val="ListParagraph"/>
        <w:numPr>
          <w:ilvl w:val="1"/>
          <w:numId w:val="33"/>
        </w:numPr>
        <w:tabs>
          <w:tab w:val="left" w:pos="821"/>
        </w:tabs>
        <w:ind w:right="862"/>
        <w:rPr>
          <w:sz w:val="24"/>
          <w:szCs w:val="24"/>
        </w:rPr>
      </w:pPr>
      <w:r w:rsidRPr="00E576AF">
        <w:rPr>
          <w:sz w:val="24"/>
          <w:szCs w:val="24"/>
        </w:rPr>
        <w:t xml:space="preserve">procurements valued in excess of £100k have an approved procurement strategy prior to </w:t>
      </w:r>
      <w:r>
        <w:rPr>
          <w:sz w:val="24"/>
          <w:szCs w:val="24"/>
        </w:rPr>
        <w:t>commencement</w:t>
      </w:r>
      <w:r w:rsidRPr="00E576AF">
        <w:rPr>
          <w:sz w:val="24"/>
          <w:szCs w:val="24"/>
        </w:rPr>
        <w:t xml:space="preserve"> </w:t>
      </w:r>
      <w:r>
        <w:rPr>
          <w:sz w:val="24"/>
          <w:szCs w:val="24"/>
        </w:rPr>
        <w:t>that</w:t>
      </w:r>
      <w:r w:rsidRPr="00E576AF">
        <w:rPr>
          <w:sz w:val="24"/>
          <w:szCs w:val="24"/>
        </w:rPr>
        <w:t xml:space="preserve"> delivers sustainability, local economic</w:t>
      </w:r>
      <w:r w:rsidRPr="00E576AF">
        <w:rPr>
          <w:spacing w:val="-8"/>
          <w:sz w:val="24"/>
          <w:szCs w:val="24"/>
        </w:rPr>
        <w:t xml:space="preserve"> </w:t>
      </w:r>
      <w:r w:rsidRPr="00E576AF">
        <w:rPr>
          <w:sz w:val="24"/>
          <w:szCs w:val="24"/>
        </w:rPr>
        <w:t>development</w:t>
      </w:r>
      <w:r>
        <w:rPr>
          <w:sz w:val="24"/>
          <w:szCs w:val="24"/>
        </w:rPr>
        <w:t>, social value</w:t>
      </w:r>
      <w:r w:rsidR="008E546D">
        <w:rPr>
          <w:spacing w:val="-8"/>
          <w:sz w:val="24"/>
          <w:szCs w:val="24"/>
        </w:rPr>
        <w:t xml:space="preserve">, </w:t>
      </w:r>
      <w:r w:rsidRPr="00E576AF">
        <w:rPr>
          <w:sz w:val="24"/>
          <w:szCs w:val="24"/>
        </w:rPr>
        <w:t>equality</w:t>
      </w:r>
      <w:r w:rsidRPr="00E576AF">
        <w:rPr>
          <w:spacing w:val="-8"/>
          <w:sz w:val="24"/>
          <w:szCs w:val="24"/>
        </w:rPr>
        <w:t xml:space="preserve"> </w:t>
      </w:r>
      <w:r w:rsidRPr="00E576AF">
        <w:rPr>
          <w:sz w:val="24"/>
          <w:szCs w:val="24"/>
        </w:rPr>
        <w:t>and</w:t>
      </w:r>
      <w:r w:rsidRPr="00E576AF">
        <w:rPr>
          <w:spacing w:val="-8"/>
          <w:sz w:val="24"/>
          <w:szCs w:val="24"/>
        </w:rPr>
        <w:t xml:space="preserve"> </w:t>
      </w:r>
      <w:r w:rsidRPr="00E576AF">
        <w:rPr>
          <w:sz w:val="24"/>
          <w:szCs w:val="24"/>
        </w:rPr>
        <w:t>diversity</w:t>
      </w:r>
      <w:r w:rsidR="008E546D">
        <w:rPr>
          <w:sz w:val="24"/>
          <w:szCs w:val="24"/>
        </w:rPr>
        <w:t xml:space="preserve"> and </w:t>
      </w:r>
      <w:r>
        <w:rPr>
          <w:sz w:val="24"/>
          <w:szCs w:val="24"/>
        </w:rPr>
        <w:t>inclusivity</w:t>
      </w:r>
      <w:r w:rsidRPr="00E576AF">
        <w:rPr>
          <w:spacing w:val="-9"/>
          <w:sz w:val="24"/>
          <w:szCs w:val="24"/>
        </w:rPr>
        <w:t xml:space="preserve"> </w:t>
      </w:r>
      <w:r w:rsidRPr="00E576AF">
        <w:rPr>
          <w:sz w:val="24"/>
          <w:szCs w:val="24"/>
        </w:rPr>
        <w:t>objectives</w:t>
      </w:r>
      <w:r w:rsidR="008E546D">
        <w:rPr>
          <w:sz w:val="24"/>
          <w:szCs w:val="24"/>
        </w:rPr>
        <w:t>;</w:t>
      </w:r>
      <w:r>
        <w:rPr>
          <w:sz w:val="24"/>
          <w:szCs w:val="24"/>
        </w:rPr>
        <w:t xml:space="preserve"> </w:t>
      </w:r>
    </w:p>
    <w:p w14:paraId="275AF7DA" w14:textId="77777777" w:rsidR="00EB3928" w:rsidRPr="00E576AF" w:rsidRDefault="00EB3928" w:rsidP="00EB3928">
      <w:pPr>
        <w:pStyle w:val="ListParagraph"/>
        <w:numPr>
          <w:ilvl w:val="1"/>
          <w:numId w:val="33"/>
        </w:numPr>
        <w:tabs>
          <w:tab w:val="left" w:pos="821"/>
        </w:tabs>
        <w:ind w:right="862"/>
        <w:rPr>
          <w:sz w:val="24"/>
          <w:szCs w:val="24"/>
        </w:rPr>
      </w:pPr>
      <w:r w:rsidRPr="00E576AF">
        <w:rPr>
          <w:sz w:val="24"/>
          <w:szCs w:val="24"/>
        </w:rPr>
        <w:t>collaborate with other public bodies and partnering arrangements with suppliers to maximise</w:t>
      </w:r>
      <w:r w:rsidRPr="00E576AF">
        <w:rPr>
          <w:spacing w:val="-14"/>
          <w:sz w:val="24"/>
          <w:szCs w:val="24"/>
        </w:rPr>
        <w:t xml:space="preserve"> </w:t>
      </w:r>
      <w:r w:rsidRPr="00E576AF">
        <w:rPr>
          <w:sz w:val="24"/>
          <w:szCs w:val="24"/>
        </w:rPr>
        <w:t>efficiencies;</w:t>
      </w:r>
    </w:p>
    <w:p w14:paraId="67E32F79" w14:textId="77777777" w:rsidR="00EB3928" w:rsidRPr="00E576AF" w:rsidRDefault="00EB3928" w:rsidP="00EB3928">
      <w:pPr>
        <w:pStyle w:val="ListParagraph"/>
        <w:numPr>
          <w:ilvl w:val="1"/>
          <w:numId w:val="33"/>
        </w:numPr>
        <w:tabs>
          <w:tab w:val="left" w:pos="820"/>
          <w:tab w:val="left" w:pos="821"/>
        </w:tabs>
        <w:spacing w:line="293" w:lineRule="exact"/>
        <w:jc w:val="left"/>
        <w:rPr>
          <w:sz w:val="24"/>
          <w:szCs w:val="24"/>
        </w:rPr>
      </w:pPr>
      <w:r w:rsidRPr="00E576AF">
        <w:rPr>
          <w:sz w:val="24"/>
          <w:szCs w:val="24"/>
        </w:rPr>
        <w:t>encourage a varied and competitive supply market;</w:t>
      </w:r>
      <w:r w:rsidRPr="00E576AF">
        <w:rPr>
          <w:spacing w:val="-14"/>
          <w:sz w:val="24"/>
          <w:szCs w:val="24"/>
        </w:rPr>
        <w:t xml:space="preserve"> </w:t>
      </w:r>
    </w:p>
    <w:p w14:paraId="11A12787" w14:textId="77777777" w:rsidR="00EB3928" w:rsidRPr="00E576AF" w:rsidRDefault="00EB3928" w:rsidP="00EB3928">
      <w:pPr>
        <w:pStyle w:val="ListParagraph"/>
        <w:numPr>
          <w:ilvl w:val="1"/>
          <w:numId w:val="33"/>
        </w:numPr>
        <w:tabs>
          <w:tab w:val="left" w:pos="821"/>
        </w:tabs>
        <w:ind w:right="862"/>
        <w:rPr>
          <w:sz w:val="24"/>
          <w:szCs w:val="24"/>
        </w:rPr>
      </w:pPr>
      <w:r w:rsidRPr="00E576AF">
        <w:rPr>
          <w:sz w:val="24"/>
          <w:szCs w:val="24"/>
        </w:rPr>
        <w:t>support and enable the Council to be competitive and portrayed as the supplier of choice when bidding for commercial</w:t>
      </w:r>
      <w:r w:rsidRPr="00E576AF">
        <w:rPr>
          <w:spacing w:val="-27"/>
          <w:sz w:val="24"/>
          <w:szCs w:val="24"/>
        </w:rPr>
        <w:t xml:space="preserve"> </w:t>
      </w:r>
      <w:r w:rsidRPr="00E576AF">
        <w:rPr>
          <w:sz w:val="24"/>
          <w:szCs w:val="24"/>
        </w:rPr>
        <w:t xml:space="preserve">opportunities; </w:t>
      </w:r>
    </w:p>
    <w:p w14:paraId="6E760F1A" w14:textId="77777777" w:rsidR="00EB3928" w:rsidRPr="00EB3928" w:rsidRDefault="00EB3928" w:rsidP="00EB3928">
      <w:pPr>
        <w:pStyle w:val="ListParagraph"/>
        <w:numPr>
          <w:ilvl w:val="0"/>
          <w:numId w:val="33"/>
        </w:numPr>
        <w:tabs>
          <w:tab w:val="left" w:pos="821"/>
        </w:tabs>
        <w:ind w:right="862"/>
        <w:rPr>
          <w:b/>
          <w:sz w:val="24"/>
          <w:szCs w:val="24"/>
        </w:rPr>
      </w:pPr>
      <w:r w:rsidRPr="00EB3928">
        <w:rPr>
          <w:b/>
          <w:sz w:val="24"/>
          <w:szCs w:val="24"/>
        </w:rPr>
        <w:t>Inclusive economy in Procurement</w:t>
      </w:r>
    </w:p>
    <w:p w14:paraId="422E46F7" w14:textId="77777777" w:rsidR="00EB3928" w:rsidRDefault="00EB3928" w:rsidP="00EB3928">
      <w:pPr>
        <w:pStyle w:val="BodyText"/>
        <w:numPr>
          <w:ilvl w:val="1"/>
          <w:numId w:val="33"/>
        </w:numPr>
        <w:ind w:right="742"/>
        <w:jc w:val="both"/>
      </w:pPr>
      <w:r w:rsidRPr="00E576AF">
        <w:t>provide a</w:t>
      </w:r>
      <w:r>
        <w:t>n</w:t>
      </w:r>
      <w:r w:rsidRPr="00E576AF">
        <w:t xml:space="preserve"> </w:t>
      </w:r>
      <w:r>
        <w:t>innovative</w:t>
      </w:r>
      <w:r w:rsidRPr="00E576AF">
        <w:t xml:space="preserve"> service which delivers quality outcomes to the citizens of Oxford City;</w:t>
      </w:r>
    </w:p>
    <w:p w14:paraId="04654894" w14:textId="77777777" w:rsidR="00EB3928" w:rsidRPr="00E576AF" w:rsidRDefault="00EB3928" w:rsidP="00EB3928">
      <w:pPr>
        <w:pStyle w:val="BodyText"/>
        <w:numPr>
          <w:ilvl w:val="1"/>
          <w:numId w:val="33"/>
        </w:numPr>
        <w:ind w:right="742"/>
        <w:jc w:val="both"/>
      </w:pPr>
      <w:r w:rsidRPr="00E576AF">
        <w:t>procure goods, services and works in a lawful and ethical manner which encourages participation, collaboration and sustainable economic growth;</w:t>
      </w:r>
    </w:p>
    <w:p w14:paraId="3C9DF6E2" w14:textId="77777777" w:rsidR="00EB3928" w:rsidRDefault="00EB3928" w:rsidP="00EB3928">
      <w:pPr>
        <w:pStyle w:val="BodyText"/>
        <w:numPr>
          <w:ilvl w:val="1"/>
          <w:numId w:val="33"/>
        </w:numPr>
        <w:ind w:right="742"/>
        <w:jc w:val="both"/>
      </w:pPr>
      <w:r w:rsidRPr="00E576AF">
        <w:t>ensure the Procurement Strategy is aligned with the Council’s corporate priorities in particular to be an efficient and effective Council;</w:t>
      </w:r>
    </w:p>
    <w:p w14:paraId="131520E2" w14:textId="77777777" w:rsidR="00EB3928" w:rsidRDefault="00EB3928" w:rsidP="00EB3928">
      <w:pPr>
        <w:pStyle w:val="BodyText"/>
        <w:numPr>
          <w:ilvl w:val="0"/>
          <w:numId w:val="33"/>
        </w:numPr>
        <w:ind w:right="742"/>
        <w:jc w:val="both"/>
        <w:rPr>
          <w:b/>
        </w:rPr>
      </w:pPr>
      <w:r w:rsidRPr="00EB3928">
        <w:rPr>
          <w:b/>
        </w:rPr>
        <w:t>Outcomes and development</w:t>
      </w:r>
    </w:p>
    <w:p w14:paraId="2C9B3D58" w14:textId="77777777" w:rsidR="00EB3928" w:rsidRPr="00E576AF" w:rsidRDefault="00EB3928" w:rsidP="00EB3928">
      <w:pPr>
        <w:pStyle w:val="BodyText"/>
        <w:numPr>
          <w:ilvl w:val="1"/>
          <w:numId w:val="33"/>
        </w:numPr>
        <w:ind w:right="742"/>
      </w:pPr>
      <w:r w:rsidRPr="00E576AF">
        <w:t xml:space="preserve">develop staff in Procurement who lead on regulated procurements; through training, secondments and mentoring; </w:t>
      </w:r>
    </w:p>
    <w:p w14:paraId="5A8D1822" w14:textId="77777777" w:rsidR="00EB3928" w:rsidRPr="00EB3928" w:rsidRDefault="00EB3928" w:rsidP="00EB3928">
      <w:pPr>
        <w:pStyle w:val="BodyText"/>
        <w:numPr>
          <w:ilvl w:val="1"/>
          <w:numId w:val="33"/>
        </w:numPr>
        <w:ind w:right="742"/>
        <w:jc w:val="both"/>
        <w:rPr>
          <w:b/>
        </w:rPr>
      </w:pPr>
      <w:r w:rsidRPr="00E576AF">
        <w:t>provide reporting of procurement performance and compliance</w:t>
      </w:r>
      <w:r>
        <w:t>;</w:t>
      </w:r>
    </w:p>
    <w:p w14:paraId="71E3AEE9" w14:textId="77777777" w:rsidR="00EB3928" w:rsidRPr="00EB3928" w:rsidRDefault="00EB3928" w:rsidP="00EB3928">
      <w:pPr>
        <w:pStyle w:val="BodyText"/>
        <w:numPr>
          <w:ilvl w:val="1"/>
          <w:numId w:val="33"/>
        </w:numPr>
        <w:ind w:right="742"/>
        <w:jc w:val="both"/>
        <w:rPr>
          <w:b/>
        </w:rPr>
      </w:pPr>
      <w:r w:rsidRPr="00E576AF">
        <w:t xml:space="preserve">provide </w:t>
      </w:r>
      <w:r>
        <w:t xml:space="preserve">responsible sourcing through the </w:t>
      </w:r>
      <w:r w:rsidRPr="00E576AF">
        <w:t xml:space="preserve">procurement service </w:t>
      </w:r>
      <w:r>
        <w:t>to deliver value for money and</w:t>
      </w:r>
      <w:r w:rsidRPr="00E576AF">
        <w:t xml:space="preserve"> financial savings</w:t>
      </w:r>
    </w:p>
    <w:p w14:paraId="46BA0353" w14:textId="77777777" w:rsidR="00EB3928" w:rsidRDefault="00EB3928" w:rsidP="00EB3928">
      <w:pPr>
        <w:pStyle w:val="ListParagraph"/>
        <w:tabs>
          <w:tab w:val="left" w:pos="821"/>
        </w:tabs>
        <w:ind w:left="2261" w:right="862" w:firstLine="0"/>
        <w:rPr>
          <w:sz w:val="24"/>
          <w:szCs w:val="24"/>
        </w:rPr>
      </w:pPr>
    </w:p>
    <w:p w14:paraId="691E6988" w14:textId="01231A5F" w:rsidR="00EB3928" w:rsidRPr="00E576AF" w:rsidRDefault="00EB3928" w:rsidP="00EB3928">
      <w:pPr>
        <w:pStyle w:val="ListParagraph"/>
        <w:tabs>
          <w:tab w:val="left" w:pos="821"/>
        </w:tabs>
        <w:ind w:left="0" w:right="862" w:firstLine="0"/>
        <w:rPr>
          <w:sz w:val="24"/>
          <w:szCs w:val="24"/>
        </w:rPr>
      </w:pPr>
      <w:r>
        <w:rPr>
          <w:sz w:val="24"/>
          <w:szCs w:val="24"/>
        </w:rPr>
        <w:lastRenderedPageBreak/>
        <w:t xml:space="preserve">See </w:t>
      </w:r>
      <w:r w:rsidR="001664B3">
        <w:rPr>
          <w:sz w:val="24"/>
          <w:szCs w:val="24"/>
        </w:rPr>
        <w:t>A</w:t>
      </w:r>
      <w:r>
        <w:rPr>
          <w:sz w:val="24"/>
          <w:szCs w:val="24"/>
        </w:rPr>
        <w:t>ppendix 4 (Procurement Action Plan)</w:t>
      </w:r>
      <w:r w:rsidR="00464777">
        <w:rPr>
          <w:sz w:val="24"/>
          <w:szCs w:val="24"/>
        </w:rPr>
        <w:t xml:space="preserve"> for further aims</w:t>
      </w:r>
      <w:r w:rsidR="00901EA5">
        <w:rPr>
          <w:sz w:val="24"/>
          <w:szCs w:val="24"/>
        </w:rPr>
        <w:t xml:space="preserve"> and actions</w:t>
      </w:r>
      <w:r w:rsidR="00464777">
        <w:rPr>
          <w:sz w:val="24"/>
          <w:szCs w:val="24"/>
        </w:rPr>
        <w:t xml:space="preserve"> related to Social Value</w:t>
      </w:r>
      <w:r w:rsidR="00901EA5">
        <w:rPr>
          <w:sz w:val="24"/>
          <w:szCs w:val="24"/>
        </w:rPr>
        <w:t>, Equalities, zero carbon etc.</w:t>
      </w:r>
    </w:p>
    <w:p w14:paraId="4EC37334" w14:textId="77777777" w:rsidR="00BC7F4A" w:rsidRDefault="00BC7F4A" w:rsidP="00EB3928">
      <w:pPr>
        <w:pStyle w:val="BodyText"/>
        <w:ind w:left="2261" w:right="742"/>
        <w:jc w:val="both"/>
        <w:rPr>
          <w:b/>
        </w:rPr>
      </w:pPr>
    </w:p>
    <w:p w14:paraId="3B2761D7" w14:textId="77777777" w:rsidR="00BC7F4A" w:rsidRDefault="00BC7F4A" w:rsidP="00EB3928">
      <w:pPr>
        <w:pStyle w:val="BodyText"/>
        <w:ind w:left="101" w:right="742"/>
        <w:jc w:val="both"/>
        <w:rPr>
          <w:b/>
        </w:rPr>
      </w:pPr>
    </w:p>
    <w:p w14:paraId="70E147AC" w14:textId="77777777" w:rsidR="007971AB" w:rsidRDefault="007971AB" w:rsidP="00DA42E4">
      <w:pPr>
        <w:pStyle w:val="BodyText"/>
        <w:ind w:left="821" w:right="742"/>
        <w:jc w:val="right"/>
      </w:pPr>
    </w:p>
    <w:p w14:paraId="0D879822" w14:textId="77777777" w:rsidR="00FD520D" w:rsidRDefault="00730D87" w:rsidP="00FD520D">
      <w:pPr>
        <w:pStyle w:val="BodyText"/>
        <w:spacing w:before="7"/>
        <w:rPr>
          <w:b/>
        </w:rPr>
      </w:pPr>
      <w:r>
        <w:rPr>
          <w:b/>
        </w:rPr>
        <w:t>4</w:t>
      </w:r>
      <w:r w:rsidR="004C79B1" w:rsidRPr="00C507A9">
        <w:rPr>
          <w:b/>
        </w:rPr>
        <w:t>.3 K</w:t>
      </w:r>
      <w:r w:rsidR="00FD520D" w:rsidRPr="00C507A9">
        <w:rPr>
          <w:b/>
        </w:rPr>
        <w:t>ey priorities for our regulated procurements for 2020:</w:t>
      </w:r>
    </w:p>
    <w:p w14:paraId="25E41390" w14:textId="77777777" w:rsidR="0075513C" w:rsidRDefault="0075513C" w:rsidP="00FD520D">
      <w:pPr>
        <w:pStyle w:val="BodyText"/>
        <w:spacing w:before="7"/>
        <w:rPr>
          <w:b/>
        </w:rPr>
      </w:pPr>
    </w:p>
    <w:p w14:paraId="39CF5288" w14:textId="77777777" w:rsidR="00B60C6F" w:rsidRDefault="00730D87" w:rsidP="00C507A9">
      <w:pPr>
        <w:pStyle w:val="BodyText"/>
        <w:ind w:right="742"/>
        <w:jc w:val="both"/>
        <w:rPr>
          <w:b/>
        </w:rPr>
      </w:pPr>
      <w:r>
        <w:rPr>
          <w:b/>
        </w:rPr>
        <w:t>4</w:t>
      </w:r>
      <w:r w:rsidR="00621405">
        <w:rPr>
          <w:b/>
        </w:rPr>
        <w:t xml:space="preserve">.3.1 </w:t>
      </w:r>
      <w:r w:rsidR="004C79B1" w:rsidRPr="00C507A9">
        <w:rPr>
          <w:b/>
        </w:rPr>
        <w:t xml:space="preserve">Corporate aim 1: </w:t>
      </w:r>
      <w:r w:rsidR="00B60C6F" w:rsidRPr="00C507A9">
        <w:rPr>
          <w:b/>
        </w:rPr>
        <w:t>Foster an inclusive economy</w:t>
      </w:r>
    </w:p>
    <w:p w14:paraId="619DEF5D" w14:textId="77777777" w:rsidR="00DB1994" w:rsidRDefault="00DB1994" w:rsidP="00DB1994">
      <w:pPr>
        <w:pStyle w:val="BodyText"/>
        <w:ind w:right="742"/>
        <w:jc w:val="both"/>
        <w:rPr>
          <w:b/>
        </w:rPr>
      </w:pPr>
    </w:p>
    <w:p w14:paraId="02F4B953" w14:textId="77777777" w:rsidR="00285118" w:rsidRPr="00285118" w:rsidRDefault="00043DE8" w:rsidP="00B60C6F">
      <w:pPr>
        <w:pStyle w:val="BodyText"/>
        <w:ind w:left="101" w:right="1022"/>
        <w:jc w:val="both"/>
        <w:rPr>
          <w:u w:val="single"/>
        </w:rPr>
      </w:pPr>
      <w:r>
        <w:rPr>
          <w:u w:val="single"/>
        </w:rPr>
        <w:t>S</w:t>
      </w:r>
      <w:r w:rsidR="00D2682E">
        <w:rPr>
          <w:u w:val="single"/>
        </w:rPr>
        <w:t xml:space="preserve">mall, </w:t>
      </w:r>
      <w:r>
        <w:rPr>
          <w:u w:val="single"/>
        </w:rPr>
        <w:t>M</w:t>
      </w:r>
      <w:r w:rsidR="00D2682E">
        <w:rPr>
          <w:u w:val="single"/>
        </w:rPr>
        <w:t xml:space="preserve">edium </w:t>
      </w:r>
      <w:r>
        <w:rPr>
          <w:u w:val="single"/>
        </w:rPr>
        <w:t>E</w:t>
      </w:r>
      <w:r w:rsidR="00D2682E">
        <w:rPr>
          <w:u w:val="single"/>
        </w:rPr>
        <w:t>nterprises (SMEs), and Voluntary, Community and Social Enterprise organisations (</w:t>
      </w:r>
      <w:proofErr w:type="spellStart"/>
      <w:r w:rsidR="00D2682E">
        <w:rPr>
          <w:u w:val="single"/>
        </w:rPr>
        <w:t>VCSEs</w:t>
      </w:r>
      <w:proofErr w:type="spellEnd"/>
      <w:r w:rsidR="00D2682E">
        <w:rPr>
          <w:u w:val="single"/>
        </w:rPr>
        <w:t xml:space="preserve">) </w:t>
      </w:r>
    </w:p>
    <w:p w14:paraId="01766645" w14:textId="77777777" w:rsidR="00285118" w:rsidRDefault="00285118" w:rsidP="00B60C6F">
      <w:pPr>
        <w:pStyle w:val="BodyText"/>
        <w:ind w:left="101" w:right="1022"/>
        <w:jc w:val="both"/>
      </w:pPr>
    </w:p>
    <w:p w14:paraId="363E12A0" w14:textId="77777777" w:rsidR="00B60C6F" w:rsidRPr="001C0322" w:rsidRDefault="00B60C6F" w:rsidP="00B60C6F">
      <w:pPr>
        <w:pStyle w:val="BodyText"/>
        <w:ind w:left="101" w:right="1022"/>
        <w:jc w:val="both"/>
      </w:pPr>
      <w:r w:rsidRPr="001C0322">
        <w:t xml:space="preserve">The Council has an ethos of promoting opportunities for local businesses, either directly with the Council or indirectly through contracts that it holds with prime contractors. Procurement is a mechanism for delivering and realising tangible benefits for the economy and local communities. Over </w:t>
      </w:r>
      <w:r w:rsidR="00E1764F">
        <w:t>75</w:t>
      </w:r>
      <w:r w:rsidRPr="001C0322">
        <w:t>% of the Council’s spend is local to Oxfordshire</w:t>
      </w:r>
      <w:r w:rsidR="00E1764F">
        <w:t xml:space="preserve"> and over 60% of the Councils spend is spent with SME’s </w:t>
      </w:r>
      <w:r w:rsidRPr="001C0322">
        <w:t xml:space="preserve">(Small and Medium Enterprises). </w:t>
      </w:r>
    </w:p>
    <w:p w14:paraId="065D5F63" w14:textId="77777777" w:rsidR="00B60C6F" w:rsidRPr="001C0322" w:rsidRDefault="00B60C6F" w:rsidP="00B60C6F">
      <w:pPr>
        <w:pStyle w:val="BodyText"/>
        <w:ind w:left="101" w:right="1022"/>
        <w:jc w:val="both"/>
      </w:pPr>
    </w:p>
    <w:p w14:paraId="4721027A" w14:textId="77777777" w:rsidR="00B60C6F" w:rsidRPr="001C0322" w:rsidRDefault="00B60C6F" w:rsidP="00B60C6F">
      <w:pPr>
        <w:pStyle w:val="BodyText"/>
        <w:ind w:left="101" w:right="1022"/>
        <w:jc w:val="both"/>
      </w:pPr>
      <w:r w:rsidRPr="001C0322">
        <w:t>The Council’s Contract Rules provide a clear requirement which directly supports these priorities:</w:t>
      </w:r>
    </w:p>
    <w:p w14:paraId="5868CDEC" w14:textId="77777777" w:rsidR="00B60C6F" w:rsidRPr="001C0322" w:rsidRDefault="00B60C6F" w:rsidP="0041738B">
      <w:pPr>
        <w:pStyle w:val="ListParagraph"/>
        <w:numPr>
          <w:ilvl w:val="1"/>
          <w:numId w:val="2"/>
        </w:numPr>
        <w:tabs>
          <w:tab w:val="left" w:pos="821"/>
        </w:tabs>
        <w:ind w:right="1022"/>
        <w:rPr>
          <w:sz w:val="24"/>
          <w:szCs w:val="24"/>
        </w:rPr>
      </w:pPr>
      <w:r w:rsidRPr="001C0322">
        <w:rPr>
          <w:sz w:val="24"/>
          <w:szCs w:val="24"/>
        </w:rPr>
        <w:t>at least one local supplier must be sought in all instances unless the opportunity is advertised via an open</w:t>
      </w:r>
      <w:r w:rsidRPr="001C0322">
        <w:rPr>
          <w:spacing w:val="-22"/>
          <w:sz w:val="24"/>
          <w:szCs w:val="24"/>
        </w:rPr>
        <w:t xml:space="preserve"> </w:t>
      </w:r>
      <w:r w:rsidRPr="001C0322">
        <w:rPr>
          <w:sz w:val="24"/>
          <w:szCs w:val="24"/>
        </w:rPr>
        <w:t>process;</w:t>
      </w:r>
    </w:p>
    <w:p w14:paraId="47B0BB23" w14:textId="6D21E904" w:rsidR="00B60C6F" w:rsidRDefault="00C12250" w:rsidP="0041738B">
      <w:pPr>
        <w:pStyle w:val="BodyText"/>
        <w:numPr>
          <w:ilvl w:val="1"/>
          <w:numId w:val="2"/>
        </w:numPr>
        <w:tabs>
          <w:tab w:val="left" w:pos="821"/>
        </w:tabs>
        <w:ind w:right="1022"/>
        <w:jc w:val="both"/>
      </w:pPr>
      <w:r>
        <w:t>to s</w:t>
      </w:r>
      <w:r w:rsidR="00B60C6F" w:rsidRPr="001C0322">
        <w:t xml:space="preserve">eek a commitment from suppliers to pay their employees </w:t>
      </w:r>
      <w:r w:rsidR="00901EA5">
        <w:t>the Oxford living wage</w:t>
      </w:r>
      <w:r w:rsidR="00A84173">
        <w:t xml:space="preserve"> (where work is undertaken within Oxford) or the Living Wage Foundation Rate</w:t>
      </w:r>
      <w:r w:rsidR="00B60C6F" w:rsidRPr="001C0322">
        <w:t>: this includes (where appropriate) any employees engaged by a sub-</w:t>
      </w:r>
      <w:r w:rsidR="007A3710">
        <w:t>contractor</w:t>
      </w:r>
      <w:r w:rsidR="00B60C6F" w:rsidRPr="00C12250">
        <w:t xml:space="preserve"> in fulfilling the contract.</w:t>
      </w:r>
    </w:p>
    <w:p w14:paraId="620816D6" w14:textId="77777777" w:rsidR="00FE7F3B" w:rsidRPr="00C12250" w:rsidRDefault="00FE7F3B" w:rsidP="0041738B">
      <w:pPr>
        <w:pStyle w:val="BodyText"/>
        <w:numPr>
          <w:ilvl w:val="1"/>
          <w:numId w:val="2"/>
        </w:numPr>
        <w:tabs>
          <w:tab w:val="left" w:pos="821"/>
        </w:tabs>
        <w:ind w:right="1022"/>
        <w:jc w:val="both"/>
      </w:pPr>
      <w:r>
        <w:t xml:space="preserve">To understand  our supply chain </w:t>
      </w:r>
      <w:r w:rsidR="00F719F4">
        <w:t xml:space="preserve">and </w:t>
      </w:r>
      <w:r>
        <w:t>how it can support more local businesses, including social enterprises and cooperatives, promoting wider benefits to the local economy</w:t>
      </w:r>
    </w:p>
    <w:p w14:paraId="6B6109DF" w14:textId="77777777" w:rsidR="00112911" w:rsidRDefault="00112911" w:rsidP="00B60C6F">
      <w:pPr>
        <w:pStyle w:val="ListParagraph"/>
        <w:tabs>
          <w:tab w:val="left" w:pos="821"/>
        </w:tabs>
        <w:ind w:left="461" w:right="1022" w:firstLine="0"/>
        <w:rPr>
          <w:sz w:val="24"/>
          <w:szCs w:val="24"/>
        </w:rPr>
      </w:pPr>
    </w:p>
    <w:p w14:paraId="04C4B311" w14:textId="48F522A2" w:rsidR="00112911" w:rsidRDefault="00112911" w:rsidP="00112911">
      <w:pPr>
        <w:pStyle w:val="BodyText"/>
        <w:ind w:left="101" w:right="1024"/>
        <w:jc w:val="both"/>
      </w:pPr>
      <w:r w:rsidRPr="001C0322">
        <w:t>The Council is also proud to be an accredited member of the Living Wage Foundation</w:t>
      </w:r>
      <w:r w:rsidR="00C02AEE">
        <w:t xml:space="preserve"> and procurement will seek to promote and increase the number of suppliers that adopt </w:t>
      </w:r>
      <w:r w:rsidR="00285118">
        <w:t>the Oxford Living wage</w:t>
      </w:r>
      <w:r w:rsidR="00A84173">
        <w:t xml:space="preserve"> or Living Wage Foundation rate</w:t>
      </w:r>
      <w:r w:rsidR="00C02AEE">
        <w:t xml:space="preserve"> on supply of goods, services or works.</w:t>
      </w:r>
      <w:r w:rsidRPr="001C0322">
        <w:t xml:space="preserve"> </w:t>
      </w:r>
    </w:p>
    <w:p w14:paraId="09163AD1" w14:textId="77777777" w:rsidR="008867C1" w:rsidRDefault="008867C1" w:rsidP="00112911">
      <w:pPr>
        <w:pStyle w:val="BodyText"/>
        <w:ind w:left="101" w:right="1024"/>
        <w:jc w:val="both"/>
      </w:pPr>
    </w:p>
    <w:p w14:paraId="34DB1AC6" w14:textId="297EA9D7" w:rsidR="008867C1" w:rsidRDefault="003318B1" w:rsidP="00112911">
      <w:pPr>
        <w:pStyle w:val="BodyText"/>
        <w:ind w:left="101" w:right="1024"/>
        <w:jc w:val="both"/>
      </w:pPr>
      <w:r>
        <w:t xml:space="preserve">Working with Council Service Heads, and our two wholly owned companies </w:t>
      </w:r>
      <w:proofErr w:type="spellStart"/>
      <w:r w:rsidR="00F33605">
        <w:t>ODSL</w:t>
      </w:r>
      <w:proofErr w:type="spellEnd"/>
      <w:r>
        <w:t xml:space="preserve"> and </w:t>
      </w:r>
      <w:proofErr w:type="spellStart"/>
      <w:r>
        <w:t>O</w:t>
      </w:r>
      <w:r w:rsidR="00F33605">
        <w:t>CHL</w:t>
      </w:r>
      <w:proofErr w:type="spellEnd"/>
      <w:r>
        <w:t xml:space="preserve"> </w:t>
      </w:r>
      <w:r w:rsidR="008867C1">
        <w:t>Procurement will also undertake the following to support this corporate aim:</w:t>
      </w:r>
    </w:p>
    <w:p w14:paraId="549EF645" w14:textId="77777777" w:rsidR="008867C1" w:rsidRDefault="00522412" w:rsidP="0041738B">
      <w:pPr>
        <w:pStyle w:val="BodyText"/>
        <w:numPr>
          <w:ilvl w:val="0"/>
          <w:numId w:val="23"/>
        </w:numPr>
        <w:ind w:right="1024"/>
        <w:jc w:val="both"/>
      </w:pPr>
      <w:r>
        <w:t>Adopt</w:t>
      </w:r>
      <w:r w:rsidR="008867C1">
        <w:t xml:space="preserve"> a corporate defined approach to social value</w:t>
      </w:r>
    </w:p>
    <w:p w14:paraId="715A94D2" w14:textId="77777777" w:rsidR="008867C1" w:rsidRDefault="00522412" w:rsidP="0041738B">
      <w:pPr>
        <w:pStyle w:val="BodyText"/>
        <w:numPr>
          <w:ilvl w:val="0"/>
          <w:numId w:val="23"/>
        </w:numPr>
        <w:ind w:right="1024"/>
        <w:jc w:val="both"/>
      </w:pPr>
      <w:r>
        <w:t>Incorporate</w:t>
      </w:r>
      <w:r w:rsidR="008867C1">
        <w:t xml:space="preserve"> 5% evaluation criteria on social value requirements where proportionate and relevant in regulated contracts</w:t>
      </w:r>
      <w:r w:rsidR="00F442A4">
        <w:t xml:space="preserve"> and increase this weighting where it is deemed appropriate to do so</w:t>
      </w:r>
      <w:r>
        <w:t>.</w:t>
      </w:r>
    </w:p>
    <w:p w14:paraId="3B0C41BD" w14:textId="598A50DE" w:rsidR="008867C1" w:rsidRDefault="008867C1" w:rsidP="0041738B">
      <w:pPr>
        <w:pStyle w:val="BodyText"/>
        <w:numPr>
          <w:ilvl w:val="0"/>
          <w:numId w:val="23"/>
        </w:numPr>
        <w:ind w:right="1024"/>
        <w:jc w:val="both"/>
      </w:pPr>
      <w:r>
        <w:t xml:space="preserve">Improve contract management to ensure contracts are delivering the social value offered at </w:t>
      </w:r>
      <w:r w:rsidR="00B87171">
        <w:t xml:space="preserve">point of contract </w:t>
      </w:r>
      <w:r>
        <w:t>award</w:t>
      </w:r>
      <w:r w:rsidR="00F442A4">
        <w:t xml:space="preserve"> </w:t>
      </w:r>
      <w:r w:rsidR="00B87171">
        <w:t>ensuring that the Council measure</w:t>
      </w:r>
      <w:r w:rsidR="00F33605">
        <w:t>s</w:t>
      </w:r>
      <w:r w:rsidR="00B87171">
        <w:t xml:space="preserve"> and record</w:t>
      </w:r>
      <w:r w:rsidR="00F33605">
        <w:t>s</w:t>
      </w:r>
      <w:r w:rsidR="008E546D">
        <w:t xml:space="preserve"> </w:t>
      </w:r>
      <w:r w:rsidR="00B87171">
        <w:t xml:space="preserve">the </w:t>
      </w:r>
      <w:r w:rsidR="00F442A4">
        <w:t>actual deliverables</w:t>
      </w:r>
    </w:p>
    <w:p w14:paraId="6042B677" w14:textId="2A4D4AAA" w:rsidR="008867C1" w:rsidRDefault="008867C1" w:rsidP="0041738B">
      <w:pPr>
        <w:pStyle w:val="BodyText"/>
        <w:numPr>
          <w:ilvl w:val="0"/>
          <w:numId w:val="23"/>
        </w:numPr>
        <w:ind w:right="1024"/>
        <w:jc w:val="both"/>
      </w:pPr>
      <w:r>
        <w:t xml:space="preserve">Further develop social value and update procurement documentation to reflect </w:t>
      </w:r>
      <w:r w:rsidR="00F33605">
        <w:t>develop</w:t>
      </w:r>
      <w:r>
        <w:t>ments</w:t>
      </w:r>
      <w:r w:rsidR="00522412">
        <w:t>.</w:t>
      </w:r>
    </w:p>
    <w:p w14:paraId="7A5EE604" w14:textId="77777777" w:rsidR="008867C1" w:rsidRDefault="008867C1" w:rsidP="0041738B">
      <w:pPr>
        <w:pStyle w:val="BodyText"/>
        <w:numPr>
          <w:ilvl w:val="0"/>
          <w:numId w:val="23"/>
        </w:numPr>
        <w:ind w:right="1024"/>
        <w:jc w:val="both"/>
      </w:pPr>
      <w:r>
        <w:t>Where possible, simplify procedures to assist SMEs and third sector enterprises to bid</w:t>
      </w:r>
      <w:r w:rsidR="00512B22">
        <w:t>, working with relevant member champions</w:t>
      </w:r>
      <w:r w:rsidR="00522412">
        <w:t>.</w:t>
      </w:r>
    </w:p>
    <w:p w14:paraId="25AB3226" w14:textId="77777777" w:rsidR="008867C1" w:rsidRDefault="008867C1" w:rsidP="0041738B">
      <w:pPr>
        <w:pStyle w:val="BodyText"/>
        <w:numPr>
          <w:ilvl w:val="0"/>
          <w:numId w:val="23"/>
        </w:numPr>
        <w:ind w:right="1024"/>
        <w:jc w:val="both"/>
      </w:pPr>
      <w:r>
        <w:t>Hold a corporate “meet the buyer” event to engage with suppliers from all areas to understand the market</w:t>
      </w:r>
      <w:r w:rsidR="00522412">
        <w:t xml:space="preserve"> and barriers.</w:t>
      </w:r>
    </w:p>
    <w:p w14:paraId="33AF97AC" w14:textId="77777777" w:rsidR="00522412" w:rsidRDefault="00522412" w:rsidP="0041738B">
      <w:pPr>
        <w:pStyle w:val="BodyText"/>
        <w:numPr>
          <w:ilvl w:val="0"/>
          <w:numId w:val="23"/>
        </w:numPr>
        <w:ind w:right="1024"/>
        <w:jc w:val="both"/>
      </w:pPr>
      <w:r>
        <w:lastRenderedPageBreak/>
        <w:t>Hold “how to tender” workshops to support suppliers in the tender process.</w:t>
      </w:r>
    </w:p>
    <w:p w14:paraId="725A8057" w14:textId="72361274" w:rsidR="0039061E" w:rsidRDefault="0039061E" w:rsidP="0041738B">
      <w:pPr>
        <w:pStyle w:val="BodyText"/>
        <w:numPr>
          <w:ilvl w:val="0"/>
          <w:numId w:val="23"/>
        </w:numPr>
        <w:ind w:right="1024"/>
        <w:jc w:val="both"/>
      </w:pPr>
      <w:r>
        <w:t xml:space="preserve">Target and encourage </w:t>
      </w:r>
      <w:proofErr w:type="spellStart"/>
      <w:r>
        <w:t>BAME</w:t>
      </w:r>
      <w:proofErr w:type="spellEnd"/>
      <w:r>
        <w:t>/Women-led SMEs to come to “meet the buyer” events to tackle issues of under-representation in specific service sectors.</w:t>
      </w:r>
    </w:p>
    <w:p w14:paraId="14FA882A" w14:textId="77777777" w:rsidR="00522412" w:rsidRDefault="00522412" w:rsidP="0041738B">
      <w:pPr>
        <w:pStyle w:val="BodyText"/>
        <w:numPr>
          <w:ilvl w:val="0"/>
          <w:numId w:val="23"/>
        </w:numPr>
        <w:ind w:right="1024"/>
        <w:jc w:val="both"/>
      </w:pPr>
      <w:r>
        <w:t xml:space="preserve">Pay undisputed SME invoices </w:t>
      </w:r>
      <w:r w:rsidR="00F33605">
        <w:t>with</w:t>
      </w:r>
      <w:r>
        <w:t>in 14 days</w:t>
      </w:r>
      <w:r w:rsidR="003318B1">
        <w:t xml:space="preserve"> and other supplier invoices within 30 days of receipt</w:t>
      </w:r>
      <w:r w:rsidR="00C147FE">
        <w:t>.</w:t>
      </w:r>
    </w:p>
    <w:p w14:paraId="6A465ECA" w14:textId="77777777" w:rsidR="00285118" w:rsidRPr="001C0322" w:rsidRDefault="00285118" w:rsidP="00112911">
      <w:pPr>
        <w:pStyle w:val="BodyText"/>
        <w:ind w:left="101" w:right="1024"/>
        <w:jc w:val="both"/>
      </w:pPr>
    </w:p>
    <w:p w14:paraId="28AF59AE" w14:textId="77777777" w:rsidR="003E45A6" w:rsidRDefault="003E45A6" w:rsidP="00FB5A3A">
      <w:pPr>
        <w:pStyle w:val="Heading3"/>
        <w:rPr>
          <w:highlight w:val="yellow"/>
        </w:rPr>
      </w:pPr>
    </w:p>
    <w:p w14:paraId="6A102A12" w14:textId="77777777" w:rsidR="00B60C6F" w:rsidRDefault="00730D87" w:rsidP="00C507A9">
      <w:pPr>
        <w:pStyle w:val="BodyText"/>
        <w:ind w:right="742"/>
        <w:jc w:val="both"/>
        <w:rPr>
          <w:b/>
        </w:rPr>
      </w:pPr>
      <w:r>
        <w:rPr>
          <w:b/>
        </w:rPr>
        <w:t>4</w:t>
      </w:r>
      <w:r w:rsidR="00E44FA0">
        <w:rPr>
          <w:b/>
        </w:rPr>
        <w:t xml:space="preserve">.3.2 Corporate </w:t>
      </w:r>
      <w:r w:rsidR="004C79B1">
        <w:rPr>
          <w:b/>
        </w:rPr>
        <w:t xml:space="preserve">aim 2: </w:t>
      </w:r>
      <w:r w:rsidR="00B60C6F" w:rsidRPr="00C507A9">
        <w:rPr>
          <w:b/>
        </w:rPr>
        <w:t>Deliver more affordable housing</w:t>
      </w:r>
    </w:p>
    <w:p w14:paraId="092AE7C8" w14:textId="77777777" w:rsidR="00313466" w:rsidRDefault="00313466" w:rsidP="00313466">
      <w:pPr>
        <w:pStyle w:val="BodyText"/>
        <w:ind w:right="742"/>
        <w:jc w:val="both"/>
        <w:rPr>
          <w:b/>
        </w:rPr>
      </w:pPr>
    </w:p>
    <w:p w14:paraId="4E0AA511" w14:textId="1F6EDCE9" w:rsidR="00753FE6" w:rsidRDefault="001C5B4F" w:rsidP="00B60C6F">
      <w:pPr>
        <w:pStyle w:val="Heading3"/>
        <w:ind w:right="1034"/>
        <w:rPr>
          <w:b w:val="0"/>
          <w:i w:val="0"/>
        </w:rPr>
      </w:pPr>
      <w:r>
        <w:rPr>
          <w:b w:val="0"/>
          <w:i w:val="0"/>
        </w:rPr>
        <w:t xml:space="preserve">The Council has established a Housing Development Company, </w:t>
      </w:r>
      <w:proofErr w:type="spellStart"/>
      <w:r>
        <w:rPr>
          <w:b w:val="0"/>
          <w:i w:val="0"/>
        </w:rPr>
        <w:t>O</w:t>
      </w:r>
      <w:r w:rsidR="00F33605">
        <w:rPr>
          <w:b w:val="0"/>
          <w:i w:val="0"/>
        </w:rPr>
        <w:t>CHL</w:t>
      </w:r>
      <w:proofErr w:type="spellEnd"/>
      <w:r>
        <w:rPr>
          <w:b w:val="0"/>
          <w:i w:val="0"/>
        </w:rPr>
        <w:t xml:space="preserve"> to undertake housing developments which increase the supply of </w:t>
      </w:r>
      <w:r w:rsidR="00035ADB">
        <w:rPr>
          <w:b w:val="0"/>
          <w:i w:val="0"/>
        </w:rPr>
        <w:t xml:space="preserve">social, market and shared </w:t>
      </w:r>
      <w:r>
        <w:rPr>
          <w:b w:val="0"/>
          <w:i w:val="0"/>
        </w:rPr>
        <w:t xml:space="preserve">housing in Oxford, </w:t>
      </w:r>
      <w:r w:rsidR="00035ADB">
        <w:rPr>
          <w:b w:val="0"/>
          <w:i w:val="0"/>
        </w:rPr>
        <w:t>to meet the ever increasing demand</w:t>
      </w:r>
      <w:r w:rsidR="00B60C6F" w:rsidRPr="007F3418">
        <w:rPr>
          <w:b w:val="0"/>
          <w:i w:val="0"/>
        </w:rPr>
        <w:t xml:space="preserve">. </w:t>
      </w:r>
    </w:p>
    <w:p w14:paraId="096B6CF9" w14:textId="77777777" w:rsidR="00753FE6" w:rsidRDefault="00753FE6" w:rsidP="00B60C6F">
      <w:pPr>
        <w:pStyle w:val="Heading3"/>
        <w:ind w:right="1034"/>
        <w:rPr>
          <w:b w:val="0"/>
          <w:i w:val="0"/>
        </w:rPr>
      </w:pPr>
    </w:p>
    <w:p w14:paraId="7940403B" w14:textId="7B1D985A" w:rsidR="00753FE6" w:rsidRDefault="00B60C6F" w:rsidP="00B60C6F">
      <w:pPr>
        <w:pStyle w:val="Heading3"/>
        <w:ind w:right="1034"/>
        <w:rPr>
          <w:b w:val="0"/>
          <w:i w:val="0"/>
        </w:rPr>
      </w:pPr>
      <w:r w:rsidRPr="007F3418">
        <w:rPr>
          <w:b w:val="0"/>
          <w:i w:val="0"/>
        </w:rPr>
        <w:t xml:space="preserve">Procurement will </w:t>
      </w:r>
      <w:r w:rsidR="00753FE6">
        <w:rPr>
          <w:b w:val="0"/>
          <w:i w:val="0"/>
        </w:rPr>
        <w:t>work with the Council’s wholly owned compan</w:t>
      </w:r>
      <w:r w:rsidR="00035ADB">
        <w:rPr>
          <w:b w:val="0"/>
          <w:i w:val="0"/>
        </w:rPr>
        <w:t xml:space="preserve">y </w:t>
      </w:r>
      <w:proofErr w:type="spellStart"/>
      <w:r w:rsidR="00035ADB">
        <w:rPr>
          <w:b w:val="0"/>
          <w:i w:val="0"/>
        </w:rPr>
        <w:t>O</w:t>
      </w:r>
      <w:r w:rsidR="00F33605">
        <w:rPr>
          <w:b w:val="0"/>
          <w:i w:val="0"/>
        </w:rPr>
        <w:t>CHL</w:t>
      </w:r>
      <w:proofErr w:type="spellEnd"/>
      <w:r w:rsidR="00035ADB">
        <w:rPr>
          <w:b w:val="0"/>
          <w:i w:val="0"/>
        </w:rPr>
        <w:t>,</w:t>
      </w:r>
      <w:r w:rsidR="00753FE6">
        <w:rPr>
          <w:b w:val="0"/>
          <w:i w:val="0"/>
        </w:rPr>
        <w:t xml:space="preserve"> to ensure procurement processes support the delivery of affordable housing projects whilst </w:t>
      </w:r>
      <w:r w:rsidR="00753FE6" w:rsidRPr="007F3418">
        <w:rPr>
          <w:b w:val="0"/>
          <w:i w:val="0"/>
        </w:rPr>
        <w:t>ensuring</w:t>
      </w:r>
      <w:r w:rsidR="00753FE6">
        <w:rPr>
          <w:b w:val="0"/>
          <w:i w:val="0"/>
        </w:rPr>
        <w:t xml:space="preserve"> compliance with the necessary regulations.</w:t>
      </w:r>
    </w:p>
    <w:p w14:paraId="30ED04FB" w14:textId="77777777" w:rsidR="00753FE6" w:rsidRDefault="00753FE6" w:rsidP="00B60C6F">
      <w:pPr>
        <w:pStyle w:val="Heading3"/>
        <w:ind w:right="1034"/>
        <w:rPr>
          <w:b w:val="0"/>
          <w:i w:val="0"/>
        </w:rPr>
      </w:pPr>
    </w:p>
    <w:p w14:paraId="0FE4DA3E" w14:textId="77777777" w:rsidR="00753FE6" w:rsidRDefault="00753FE6" w:rsidP="00B60C6F">
      <w:pPr>
        <w:pStyle w:val="Heading3"/>
        <w:ind w:right="1034"/>
        <w:rPr>
          <w:b w:val="0"/>
          <w:i w:val="0"/>
        </w:rPr>
      </w:pPr>
      <w:r>
        <w:rPr>
          <w:b w:val="0"/>
          <w:i w:val="0"/>
        </w:rPr>
        <w:t>Procurement will seek to make savings on construction, refurbishment, repair and maintenance procurement exercises delivering value for money whilst not hindering</w:t>
      </w:r>
      <w:r w:rsidR="00F33605">
        <w:rPr>
          <w:b w:val="0"/>
          <w:i w:val="0"/>
        </w:rPr>
        <w:t xml:space="preserve"> project</w:t>
      </w:r>
      <w:r>
        <w:rPr>
          <w:b w:val="0"/>
          <w:i w:val="0"/>
        </w:rPr>
        <w:t xml:space="preserve"> deadlines.</w:t>
      </w:r>
    </w:p>
    <w:p w14:paraId="599533D2" w14:textId="77777777" w:rsidR="00753FE6" w:rsidRDefault="00753FE6" w:rsidP="00B60C6F">
      <w:pPr>
        <w:pStyle w:val="Heading3"/>
        <w:ind w:right="1034"/>
        <w:rPr>
          <w:b w:val="0"/>
          <w:i w:val="0"/>
        </w:rPr>
      </w:pPr>
    </w:p>
    <w:p w14:paraId="4BF1DB13" w14:textId="396AC05D" w:rsidR="00753FE6" w:rsidRDefault="00753FE6" w:rsidP="00B60C6F">
      <w:pPr>
        <w:pStyle w:val="Heading3"/>
        <w:ind w:right="1034"/>
        <w:rPr>
          <w:b w:val="0"/>
          <w:i w:val="0"/>
        </w:rPr>
      </w:pPr>
      <w:r>
        <w:rPr>
          <w:b w:val="0"/>
          <w:i w:val="0"/>
        </w:rPr>
        <w:t xml:space="preserve">Procurement will ensure visibility of the value for money for each project that it is involved with in the form of added value </w:t>
      </w:r>
      <w:r w:rsidR="008E546D">
        <w:rPr>
          <w:b w:val="0"/>
          <w:i w:val="0"/>
        </w:rPr>
        <w:t xml:space="preserve">contract </w:t>
      </w:r>
      <w:r>
        <w:rPr>
          <w:b w:val="0"/>
          <w:i w:val="0"/>
        </w:rPr>
        <w:t>deliverables or financials for grant based income.</w:t>
      </w:r>
    </w:p>
    <w:p w14:paraId="186E554D" w14:textId="77777777" w:rsidR="00BE339D" w:rsidRDefault="00BE339D" w:rsidP="00B60C6F">
      <w:pPr>
        <w:pStyle w:val="Heading3"/>
        <w:ind w:right="1034"/>
        <w:rPr>
          <w:b w:val="0"/>
          <w:i w:val="0"/>
        </w:rPr>
      </w:pPr>
    </w:p>
    <w:p w14:paraId="5BCB25F1" w14:textId="77777777" w:rsidR="00BE339D" w:rsidRDefault="00BE339D" w:rsidP="00B60C6F">
      <w:pPr>
        <w:pStyle w:val="Heading3"/>
        <w:ind w:right="1034"/>
        <w:rPr>
          <w:b w:val="0"/>
          <w:i w:val="0"/>
        </w:rPr>
      </w:pPr>
      <w:r>
        <w:rPr>
          <w:b w:val="0"/>
          <w:i w:val="0"/>
        </w:rPr>
        <w:t>Procurement will work with its stakeholders to procure works</w:t>
      </w:r>
      <w:r w:rsidR="00F33605">
        <w:rPr>
          <w:b w:val="0"/>
          <w:i w:val="0"/>
        </w:rPr>
        <w:t>,</w:t>
      </w:r>
      <w:r>
        <w:rPr>
          <w:b w:val="0"/>
          <w:i w:val="0"/>
        </w:rPr>
        <w:t xml:space="preserve"> </w:t>
      </w:r>
      <w:r w:rsidR="00DA15CD">
        <w:rPr>
          <w:b w:val="0"/>
          <w:i w:val="0"/>
        </w:rPr>
        <w:t xml:space="preserve"> goods </w:t>
      </w:r>
      <w:r>
        <w:rPr>
          <w:b w:val="0"/>
          <w:i w:val="0"/>
        </w:rPr>
        <w:t xml:space="preserve">and services for delivery that provide best value for money and good standards of quality. This may involve setting up </w:t>
      </w:r>
      <w:r w:rsidR="00F33605" w:rsidRPr="00F33605">
        <w:rPr>
          <w:b w:val="0"/>
          <w:i w:val="0"/>
        </w:rPr>
        <w:t>Dynamic Purchasing System</w:t>
      </w:r>
      <w:r w:rsidR="00F33605">
        <w:rPr>
          <w:b w:val="0"/>
          <w:i w:val="0"/>
        </w:rPr>
        <w:t xml:space="preserve"> (</w:t>
      </w:r>
      <w:r>
        <w:rPr>
          <w:b w:val="0"/>
          <w:i w:val="0"/>
        </w:rPr>
        <w:t>DPS</w:t>
      </w:r>
      <w:r w:rsidR="00F33605">
        <w:rPr>
          <w:b w:val="0"/>
          <w:i w:val="0"/>
        </w:rPr>
        <w:t>)</w:t>
      </w:r>
      <w:r>
        <w:rPr>
          <w:b w:val="0"/>
          <w:i w:val="0"/>
        </w:rPr>
        <w:t xml:space="preserve"> frameworks, utilisation of national frameworks or tendering requirements directly with the market.</w:t>
      </w:r>
    </w:p>
    <w:p w14:paraId="1B7B6685" w14:textId="77777777" w:rsidR="00B60C6F" w:rsidRDefault="00B60C6F" w:rsidP="00C507A9">
      <w:pPr>
        <w:pStyle w:val="BodyText"/>
        <w:ind w:right="742"/>
        <w:jc w:val="both"/>
        <w:rPr>
          <w:b/>
        </w:rPr>
      </w:pPr>
    </w:p>
    <w:p w14:paraId="6818B93B" w14:textId="77777777" w:rsidR="00711E09" w:rsidRDefault="00711E09" w:rsidP="00711E09">
      <w:pPr>
        <w:pStyle w:val="BodyText"/>
        <w:ind w:left="101" w:right="1024"/>
        <w:jc w:val="both"/>
      </w:pPr>
      <w:r>
        <w:t>Procurement will also undertake the following to support this corporate aim:</w:t>
      </w:r>
    </w:p>
    <w:p w14:paraId="17870020" w14:textId="77777777" w:rsidR="00711E09" w:rsidRDefault="00711E09" w:rsidP="00C507A9">
      <w:pPr>
        <w:pStyle w:val="BodyText"/>
        <w:ind w:right="742"/>
        <w:jc w:val="both"/>
        <w:rPr>
          <w:b/>
        </w:rPr>
      </w:pPr>
    </w:p>
    <w:p w14:paraId="311C907C" w14:textId="77777777" w:rsidR="00711E09" w:rsidRPr="00FE5DCA" w:rsidRDefault="00711E09" w:rsidP="0041738B">
      <w:pPr>
        <w:pStyle w:val="BodyText"/>
        <w:numPr>
          <w:ilvl w:val="0"/>
          <w:numId w:val="24"/>
        </w:numPr>
        <w:ind w:right="742"/>
        <w:jc w:val="both"/>
      </w:pPr>
      <w:r w:rsidRPr="00FE5DCA">
        <w:t>Assist the Council in tackling the housing challenges it faces by supporting Service Areas to tackle homelessness.</w:t>
      </w:r>
    </w:p>
    <w:p w14:paraId="2FDFBC1D" w14:textId="4F627970" w:rsidR="00711E09" w:rsidRPr="00FE5DCA" w:rsidRDefault="00711E09" w:rsidP="0041738B">
      <w:pPr>
        <w:pStyle w:val="BodyText"/>
        <w:numPr>
          <w:ilvl w:val="0"/>
          <w:numId w:val="24"/>
        </w:numPr>
        <w:ind w:right="742"/>
        <w:jc w:val="both"/>
      </w:pPr>
      <w:r w:rsidRPr="00FE5DCA">
        <w:t xml:space="preserve">Engage with </w:t>
      </w:r>
      <w:proofErr w:type="spellStart"/>
      <w:r w:rsidRPr="00FE5DCA">
        <w:t>OCHL</w:t>
      </w:r>
      <w:proofErr w:type="spellEnd"/>
      <w:r w:rsidRPr="00FE5DCA">
        <w:t xml:space="preserve"> </w:t>
      </w:r>
      <w:r w:rsidR="003318B1">
        <w:t xml:space="preserve">and </w:t>
      </w:r>
      <w:proofErr w:type="spellStart"/>
      <w:r w:rsidR="003318B1">
        <w:t>ODS</w:t>
      </w:r>
      <w:r w:rsidR="00F33605">
        <w:t>L</w:t>
      </w:r>
      <w:proofErr w:type="spellEnd"/>
      <w:r w:rsidR="003318B1">
        <w:t xml:space="preserve"> </w:t>
      </w:r>
      <w:r w:rsidRPr="00FE5DCA">
        <w:t xml:space="preserve">to understand </w:t>
      </w:r>
      <w:r w:rsidR="0072382D">
        <w:t>their</w:t>
      </w:r>
      <w:r w:rsidRPr="00FE5DCA">
        <w:t xml:space="preserve"> needs early </w:t>
      </w:r>
      <w:r w:rsidR="0072382D">
        <w:t xml:space="preserve">in the process </w:t>
      </w:r>
      <w:r w:rsidRPr="00FE5DCA">
        <w:t>and offer options for the most appropriate route to market</w:t>
      </w:r>
    </w:p>
    <w:p w14:paraId="354080EC" w14:textId="77777777" w:rsidR="00B60C6F" w:rsidRDefault="00B60C6F" w:rsidP="00C507A9">
      <w:pPr>
        <w:pStyle w:val="BodyText"/>
        <w:ind w:right="742"/>
        <w:jc w:val="both"/>
        <w:rPr>
          <w:b/>
        </w:rPr>
      </w:pPr>
    </w:p>
    <w:p w14:paraId="069EB627" w14:textId="77777777" w:rsidR="00B60C6F" w:rsidRDefault="00B60C6F" w:rsidP="00C507A9">
      <w:pPr>
        <w:pStyle w:val="BodyText"/>
        <w:ind w:right="742"/>
        <w:jc w:val="both"/>
        <w:rPr>
          <w:b/>
        </w:rPr>
      </w:pPr>
    </w:p>
    <w:p w14:paraId="11BEB689" w14:textId="77777777" w:rsidR="00B60C6F" w:rsidRDefault="00730D87" w:rsidP="00C507A9">
      <w:pPr>
        <w:pStyle w:val="BodyText"/>
        <w:ind w:right="742"/>
        <w:jc w:val="both"/>
        <w:rPr>
          <w:b/>
        </w:rPr>
      </w:pPr>
      <w:r>
        <w:rPr>
          <w:b/>
        </w:rPr>
        <w:t>4</w:t>
      </w:r>
      <w:r w:rsidR="00897355">
        <w:rPr>
          <w:b/>
        </w:rPr>
        <w:t xml:space="preserve">.3.3 </w:t>
      </w:r>
      <w:r w:rsidR="004C79B1">
        <w:rPr>
          <w:b/>
        </w:rPr>
        <w:t xml:space="preserve">Corporate aim 3: </w:t>
      </w:r>
      <w:r w:rsidR="00B60C6F" w:rsidRPr="00C507A9">
        <w:rPr>
          <w:b/>
        </w:rPr>
        <w:t xml:space="preserve">Support </w:t>
      </w:r>
      <w:r w:rsidR="00FE7F3B">
        <w:rPr>
          <w:b/>
        </w:rPr>
        <w:t>thriving</w:t>
      </w:r>
      <w:r w:rsidR="00FE7F3B" w:rsidRPr="00C507A9">
        <w:rPr>
          <w:b/>
        </w:rPr>
        <w:t xml:space="preserve"> </w:t>
      </w:r>
      <w:r w:rsidR="00B60C6F" w:rsidRPr="00C507A9">
        <w:rPr>
          <w:b/>
        </w:rPr>
        <w:t>communities</w:t>
      </w:r>
    </w:p>
    <w:p w14:paraId="5C6D5A5E" w14:textId="77777777" w:rsidR="00313466" w:rsidRDefault="00313466" w:rsidP="00313466">
      <w:pPr>
        <w:pStyle w:val="BodyText"/>
        <w:ind w:right="742"/>
        <w:jc w:val="both"/>
        <w:rPr>
          <w:b/>
        </w:rPr>
      </w:pPr>
    </w:p>
    <w:p w14:paraId="6A30B59E" w14:textId="77777777" w:rsidR="00313466" w:rsidRDefault="00313466" w:rsidP="00313466">
      <w:pPr>
        <w:pStyle w:val="BodyText"/>
        <w:ind w:right="742"/>
        <w:jc w:val="both"/>
        <w:rPr>
          <w:b/>
        </w:rPr>
      </w:pPr>
    </w:p>
    <w:p w14:paraId="69B456B2" w14:textId="77777777" w:rsidR="002004EC" w:rsidRPr="007F3418" w:rsidRDefault="00FE7F3B" w:rsidP="002004EC">
      <w:pPr>
        <w:pStyle w:val="Heading3"/>
      </w:pPr>
      <w:r>
        <w:t>Thriving</w:t>
      </w:r>
      <w:r w:rsidRPr="007F3418">
        <w:t xml:space="preserve"> </w:t>
      </w:r>
      <w:r w:rsidR="002004EC" w:rsidRPr="007F3418">
        <w:t>Communities</w:t>
      </w:r>
    </w:p>
    <w:p w14:paraId="466EE4DF" w14:textId="77777777" w:rsidR="002004EC" w:rsidRPr="007F3418" w:rsidRDefault="002004EC" w:rsidP="002004EC">
      <w:pPr>
        <w:pStyle w:val="Heading3"/>
        <w:tabs>
          <w:tab w:val="left" w:pos="9356"/>
          <w:tab w:val="left" w:pos="9498"/>
        </w:tabs>
        <w:ind w:right="892"/>
        <w:rPr>
          <w:b w:val="0"/>
          <w:i w:val="0"/>
        </w:rPr>
      </w:pPr>
      <w:r w:rsidRPr="007F3418">
        <w:rPr>
          <w:b w:val="0"/>
          <w:i w:val="0"/>
        </w:rPr>
        <w:t xml:space="preserve">Procurement will work with the Council’s </w:t>
      </w:r>
      <w:r w:rsidR="00FE7F3B">
        <w:rPr>
          <w:b w:val="0"/>
          <w:i w:val="0"/>
        </w:rPr>
        <w:t>Community</w:t>
      </w:r>
      <w:r w:rsidR="00FE7F3B" w:rsidRPr="007F3418">
        <w:rPr>
          <w:b w:val="0"/>
          <w:i w:val="0"/>
        </w:rPr>
        <w:t xml:space="preserve"> </w:t>
      </w:r>
      <w:r w:rsidRPr="007F3418">
        <w:rPr>
          <w:b w:val="0"/>
          <w:i w:val="0"/>
        </w:rPr>
        <w:t xml:space="preserve">teams in </w:t>
      </w:r>
      <w:r w:rsidRPr="007F3418">
        <w:rPr>
          <w:b w:val="0"/>
          <w:i w:val="0"/>
          <w:color w:val="000000"/>
          <w:spacing w:val="4"/>
          <w:lang w:val="en"/>
        </w:rPr>
        <w:t xml:space="preserve">their aim to respond </w:t>
      </w:r>
      <w:r w:rsidR="0072382D">
        <w:rPr>
          <w:b w:val="0"/>
          <w:i w:val="0"/>
          <w:color w:val="000000"/>
          <w:spacing w:val="4"/>
          <w:lang w:val="en"/>
        </w:rPr>
        <w:t xml:space="preserve">to </w:t>
      </w:r>
      <w:r w:rsidRPr="007F3418">
        <w:rPr>
          <w:b w:val="0"/>
          <w:i w:val="0"/>
          <w:color w:val="000000"/>
          <w:spacing w:val="4"/>
          <w:lang w:val="en"/>
        </w:rPr>
        <w:t>and support communities, offering appropriate procurement advice to help towards developing sustainable communities.</w:t>
      </w:r>
      <w:r w:rsidRPr="007F3418">
        <w:rPr>
          <w:b w:val="0"/>
          <w:i w:val="0"/>
        </w:rPr>
        <w:t>Examples where we can assist:</w:t>
      </w:r>
    </w:p>
    <w:p w14:paraId="274F22AB" w14:textId="77777777" w:rsidR="002004EC" w:rsidRPr="007F3418" w:rsidRDefault="002004EC" w:rsidP="0041738B">
      <w:pPr>
        <w:pStyle w:val="Heading3"/>
        <w:numPr>
          <w:ilvl w:val="0"/>
          <w:numId w:val="8"/>
        </w:numPr>
        <w:tabs>
          <w:tab w:val="left" w:pos="9356"/>
          <w:tab w:val="left" w:pos="9498"/>
        </w:tabs>
        <w:ind w:right="892"/>
        <w:rPr>
          <w:b w:val="0"/>
          <w:i w:val="0"/>
        </w:rPr>
      </w:pPr>
      <w:r w:rsidRPr="007F3418">
        <w:rPr>
          <w:b w:val="0"/>
          <w:i w:val="0"/>
        </w:rPr>
        <w:t>Attend</w:t>
      </w:r>
      <w:r w:rsidR="0072382D">
        <w:rPr>
          <w:b w:val="0"/>
          <w:i w:val="0"/>
        </w:rPr>
        <w:t>ing</w:t>
      </w:r>
      <w:r w:rsidRPr="007F3418">
        <w:rPr>
          <w:b w:val="0"/>
          <w:i w:val="0"/>
        </w:rPr>
        <w:t xml:space="preserve"> Communities </w:t>
      </w:r>
      <w:r w:rsidR="00FE7F3B">
        <w:rPr>
          <w:b w:val="0"/>
          <w:i w:val="0"/>
        </w:rPr>
        <w:t>f</w:t>
      </w:r>
      <w:r w:rsidRPr="007F3418">
        <w:rPr>
          <w:b w:val="0"/>
          <w:i w:val="0"/>
        </w:rPr>
        <w:t xml:space="preserve">acility review meetings advising </w:t>
      </w:r>
      <w:r w:rsidR="0072382D">
        <w:rPr>
          <w:b w:val="0"/>
          <w:i w:val="0"/>
        </w:rPr>
        <w:t xml:space="preserve">on </w:t>
      </w:r>
      <w:r w:rsidRPr="007F3418">
        <w:rPr>
          <w:b w:val="0"/>
          <w:i w:val="0"/>
        </w:rPr>
        <w:t xml:space="preserve">best practice and routes to market for projects; </w:t>
      </w:r>
    </w:p>
    <w:p w14:paraId="21F1C3ED" w14:textId="77777777" w:rsidR="002004EC" w:rsidRPr="00FE7F3B" w:rsidRDefault="002004EC" w:rsidP="0041738B">
      <w:pPr>
        <w:pStyle w:val="Heading3"/>
        <w:numPr>
          <w:ilvl w:val="0"/>
          <w:numId w:val="8"/>
        </w:numPr>
        <w:tabs>
          <w:tab w:val="left" w:pos="9356"/>
          <w:tab w:val="left" w:pos="9498"/>
        </w:tabs>
        <w:ind w:right="892"/>
        <w:rPr>
          <w:b w:val="0"/>
          <w:i w:val="0"/>
        </w:rPr>
      </w:pPr>
      <w:r w:rsidRPr="00FE7F3B">
        <w:rPr>
          <w:b w:val="0"/>
          <w:i w:val="0"/>
        </w:rPr>
        <w:t>Work</w:t>
      </w:r>
      <w:r w:rsidR="0072382D">
        <w:rPr>
          <w:b w:val="0"/>
          <w:i w:val="0"/>
        </w:rPr>
        <w:t>ing</w:t>
      </w:r>
      <w:r w:rsidRPr="00FE7F3B">
        <w:rPr>
          <w:b w:val="0"/>
          <w:i w:val="0"/>
        </w:rPr>
        <w:t xml:space="preserve"> with internal and external agencies to deliver </w:t>
      </w:r>
      <w:r w:rsidR="00FE7F3B" w:rsidRPr="00FE7F3B">
        <w:rPr>
          <w:b w:val="0"/>
          <w:i w:val="0"/>
        </w:rPr>
        <w:t xml:space="preserve">culturally competent </w:t>
      </w:r>
      <w:r w:rsidRPr="00FE7F3B">
        <w:rPr>
          <w:b w:val="0"/>
          <w:i w:val="0"/>
        </w:rPr>
        <w:t>services for</w:t>
      </w:r>
      <w:r w:rsidR="00FE7F3B" w:rsidRPr="00FE7F3B">
        <w:rPr>
          <w:b w:val="0"/>
          <w:i w:val="0"/>
        </w:rPr>
        <w:t xml:space="preserve"> </w:t>
      </w:r>
      <w:proofErr w:type="spellStart"/>
      <w:r w:rsidR="00FE7F3B" w:rsidRPr="00FE7F3B">
        <w:rPr>
          <w:b w:val="0"/>
          <w:i w:val="0"/>
        </w:rPr>
        <w:t>BAME</w:t>
      </w:r>
      <w:proofErr w:type="spellEnd"/>
      <w:r w:rsidR="00FE7F3B" w:rsidRPr="00FE7F3B">
        <w:rPr>
          <w:b w:val="0"/>
          <w:i w:val="0"/>
        </w:rPr>
        <w:t>,</w:t>
      </w:r>
      <w:r w:rsidRPr="00FE7F3B">
        <w:rPr>
          <w:b w:val="0"/>
          <w:i w:val="0"/>
        </w:rPr>
        <w:t xml:space="preserve"> disabled, elderly and vulnerable</w:t>
      </w:r>
      <w:r w:rsidR="00512B22">
        <w:rPr>
          <w:b w:val="0"/>
          <w:i w:val="0"/>
        </w:rPr>
        <w:t xml:space="preserve"> people</w:t>
      </w:r>
      <w:r w:rsidRPr="00FE7F3B">
        <w:rPr>
          <w:b w:val="0"/>
          <w:i w:val="0"/>
        </w:rPr>
        <w:t>; and</w:t>
      </w:r>
    </w:p>
    <w:p w14:paraId="52F631B7" w14:textId="77777777" w:rsidR="002004EC" w:rsidRDefault="002004EC" w:rsidP="0041738B">
      <w:pPr>
        <w:pStyle w:val="Heading3"/>
        <w:numPr>
          <w:ilvl w:val="0"/>
          <w:numId w:val="8"/>
        </w:numPr>
        <w:tabs>
          <w:tab w:val="left" w:pos="9356"/>
          <w:tab w:val="left" w:pos="9498"/>
        </w:tabs>
        <w:ind w:right="892"/>
        <w:rPr>
          <w:b w:val="0"/>
          <w:i w:val="0"/>
        </w:rPr>
      </w:pPr>
      <w:r w:rsidRPr="007F3418">
        <w:rPr>
          <w:b w:val="0"/>
          <w:i w:val="0"/>
        </w:rPr>
        <w:t>Work</w:t>
      </w:r>
      <w:r w:rsidR="0072382D">
        <w:rPr>
          <w:b w:val="0"/>
          <w:i w:val="0"/>
        </w:rPr>
        <w:t>ing</w:t>
      </w:r>
      <w:r w:rsidRPr="007F3418">
        <w:rPr>
          <w:b w:val="0"/>
          <w:i w:val="0"/>
        </w:rPr>
        <w:t xml:space="preserve"> with the </w:t>
      </w:r>
      <w:r w:rsidR="00FE7F3B">
        <w:rPr>
          <w:b w:val="0"/>
          <w:i w:val="0"/>
        </w:rPr>
        <w:t>Council</w:t>
      </w:r>
      <w:r w:rsidR="00512B22">
        <w:rPr>
          <w:b w:val="0"/>
          <w:i w:val="0"/>
        </w:rPr>
        <w:t>’</w:t>
      </w:r>
      <w:r w:rsidR="00FE7F3B">
        <w:rPr>
          <w:b w:val="0"/>
          <w:i w:val="0"/>
        </w:rPr>
        <w:t>s Community</w:t>
      </w:r>
      <w:r w:rsidR="00FE7F3B" w:rsidRPr="007F3418">
        <w:rPr>
          <w:b w:val="0"/>
          <w:i w:val="0"/>
        </w:rPr>
        <w:t xml:space="preserve"> </w:t>
      </w:r>
      <w:r w:rsidR="00FE7F3B">
        <w:rPr>
          <w:b w:val="0"/>
          <w:i w:val="0"/>
        </w:rPr>
        <w:t>Services</w:t>
      </w:r>
      <w:r w:rsidR="00FE7F3B" w:rsidRPr="007F3418">
        <w:rPr>
          <w:b w:val="0"/>
          <w:i w:val="0"/>
        </w:rPr>
        <w:t xml:space="preserve"> </w:t>
      </w:r>
      <w:r w:rsidRPr="007F3418">
        <w:rPr>
          <w:b w:val="0"/>
          <w:i w:val="0"/>
        </w:rPr>
        <w:t>to deliver high quality cultural events and activities</w:t>
      </w:r>
      <w:r w:rsidR="004D4312">
        <w:rPr>
          <w:b w:val="0"/>
          <w:i w:val="0"/>
        </w:rPr>
        <w:t xml:space="preserve"> where procurement of goods and or services is required</w:t>
      </w:r>
      <w:r w:rsidRPr="007F3418">
        <w:rPr>
          <w:b w:val="0"/>
          <w:i w:val="0"/>
        </w:rPr>
        <w:t>.</w:t>
      </w:r>
    </w:p>
    <w:p w14:paraId="49DE126C" w14:textId="0FD9ACBC" w:rsidR="007B3131" w:rsidRDefault="007B3131" w:rsidP="0041738B">
      <w:pPr>
        <w:pStyle w:val="Heading3"/>
        <w:numPr>
          <w:ilvl w:val="0"/>
          <w:numId w:val="8"/>
        </w:numPr>
        <w:tabs>
          <w:tab w:val="left" w:pos="9356"/>
          <w:tab w:val="left" w:pos="9498"/>
        </w:tabs>
        <w:ind w:right="892"/>
        <w:rPr>
          <w:b w:val="0"/>
          <w:i w:val="0"/>
        </w:rPr>
      </w:pPr>
      <w:r>
        <w:rPr>
          <w:b w:val="0"/>
          <w:i w:val="0"/>
        </w:rPr>
        <w:t xml:space="preserve">Providing business start-up advice to potential new suppliers in Oxford particularly </w:t>
      </w:r>
      <w:r>
        <w:rPr>
          <w:b w:val="0"/>
          <w:i w:val="0"/>
        </w:rPr>
        <w:lastRenderedPageBreak/>
        <w:t xml:space="preserve">around the procurement websites that they may wish to register </w:t>
      </w:r>
      <w:r w:rsidR="00F6545E">
        <w:rPr>
          <w:b w:val="0"/>
          <w:i w:val="0"/>
        </w:rPr>
        <w:t>with a</w:t>
      </w:r>
      <w:r>
        <w:rPr>
          <w:b w:val="0"/>
          <w:i w:val="0"/>
        </w:rPr>
        <w:t xml:space="preserve">long with </w:t>
      </w:r>
      <w:r w:rsidR="00F6545E">
        <w:rPr>
          <w:b w:val="0"/>
          <w:i w:val="0"/>
        </w:rPr>
        <w:t xml:space="preserve">advice </w:t>
      </w:r>
      <w:r w:rsidR="0072382D">
        <w:rPr>
          <w:b w:val="0"/>
          <w:i w:val="0"/>
        </w:rPr>
        <w:t>concerning</w:t>
      </w:r>
      <w:r w:rsidR="00F6545E">
        <w:rPr>
          <w:b w:val="0"/>
          <w:i w:val="0"/>
        </w:rPr>
        <w:t xml:space="preserve"> the </w:t>
      </w:r>
      <w:r>
        <w:rPr>
          <w:b w:val="0"/>
          <w:i w:val="0"/>
        </w:rPr>
        <w:t xml:space="preserve">standard selection questions that </w:t>
      </w:r>
      <w:r w:rsidR="00F6545E">
        <w:rPr>
          <w:b w:val="0"/>
          <w:i w:val="0"/>
        </w:rPr>
        <w:t>suppliers</w:t>
      </w:r>
      <w:r>
        <w:rPr>
          <w:b w:val="0"/>
          <w:i w:val="0"/>
        </w:rPr>
        <w:t xml:space="preserve"> should be </w:t>
      </w:r>
      <w:r w:rsidR="00F6545E">
        <w:rPr>
          <w:b w:val="0"/>
          <w:i w:val="0"/>
        </w:rPr>
        <w:t>aware</w:t>
      </w:r>
      <w:r>
        <w:rPr>
          <w:b w:val="0"/>
          <w:i w:val="0"/>
        </w:rPr>
        <w:t xml:space="preserve"> of.</w:t>
      </w:r>
    </w:p>
    <w:p w14:paraId="67758403" w14:textId="77777777" w:rsidR="00FE5DCA" w:rsidRDefault="00FE5DCA" w:rsidP="00FE5DCA">
      <w:pPr>
        <w:pStyle w:val="Heading3"/>
        <w:tabs>
          <w:tab w:val="left" w:pos="9356"/>
          <w:tab w:val="left" w:pos="9498"/>
        </w:tabs>
        <w:ind w:right="892"/>
        <w:rPr>
          <w:b w:val="0"/>
          <w:i w:val="0"/>
        </w:rPr>
      </w:pPr>
    </w:p>
    <w:p w14:paraId="22564B92" w14:textId="77777777" w:rsidR="00FE5DCA" w:rsidRDefault="00FE5DCA" w:rsidP="00FE5DCA">
      <w:pPr>
        <w:pStyle w:val="BodyText"/>
        <w:ind w:left="101" w:right="1024"/>
        <w:jc w:val="both"/>
      </w:pPr>
      <w:r>
        <w:t>Procurement will also undertake the following to support this corporate aim:</w:t>
      </w:r>
    </w:p>
    <w:p w14:paraId="639DE9C4" w14:textId="2CC4631E" w:rsidR="00FE5DCA" w:rsidRDefault="00FE5DCA" w:rsidP="0041738B">
      <w:pPr>
        <w:pStyle w:val="BodyText"/>
        <w:numPr>
          <w:ilvl w:val="0"/>
          <w:numId w:val="25"/>
        </w:numPr>
        <w:ind w:right="1024"/>
        <w:jc w:val="both"/>
      </w:pPr>
      <w:r>
        <w:t>Engag</w:t>
      </w:r>
      <w:r w:rsidR="0072382D">
        <w:t>ing</w:t>
      </w:r>
      <w:r>
        <w:t xml:space="preserve"> early with stakeholders to seek input as to how procurement may be able to support</w:t>
      </w:r>
      <w:r w:rsidR="0072382D">
        <w:t xml:space="preserve"> them</w:t>
      </w:r>
      <w:r>
        <w:t>.</w:t>
      </w:r>
    </w:p>
    <w:p w14:paraId="3C1DFA37" w14:textId="77777777" w:rsidR="00FE5DCA" w:rsidRDefault="00FE5DCA" w:rsidP="0041738B">
      <w:pPr>
        <w:pStyle w:val="BodyText"/>
        <w:numPr>
          <w:ilvl w:val="0"/>
          <w:numId w:val="25"/>
        </w:numPr>
        <w:ind w:right="1024"/>
        <w:jc w:val="both"/>
      </w:pPr>
      <w:r>
        <w:t>Review</w:t>
      </w:r>
      <w:r w:rsidR="0072382D">
        <w:t>ing</w:t>
      </w:r>
      <w:r>
        <w:t>, support</w:t>
      </w:r>
      <w:r w:rsidR="0072382D">
        <w:t>ing</w:t>
      </w:r>
      <w:r>
        <w:t xml:space="preserve"> and check</w:t>
      </w:r>
      <w:r w:rsidR="0072382D">
        <w:t>ing</w:t>
      </w:r>
      <w:r>
        <w:t xml:space="preserve"> procurement </w:t>
      </w:r>
      <w:r w:rsidR="0072382D">
        <w:t xml:space="preserve">exercises </w:t>
      </w:r>
      <w:r>
        <w:t xml:space="preserve">where the Modern Slavery Act </w:t>
      </w:r>
      <w:r w:rsidR="0072382D">
        <w:t xml:space="preserve">2015 </w:t>
      </w:r>
      <w:r>
        <w:t xml:space="preserve">and </w:t>
      </w:r>
      <w:r w:rsidR="0072382D">
        <w:t xml:space="preserve">preventing </w:t>
      </w:r>
      <w:r>
        <w:t>human trafficking may be relevant.</w:t>
      </w:r>
    </w:p>
    <w:p w14:paraId="6514ED0A" w14:textId="77777777" w:rsidR="00FE5DCA" w:rsidRPr="007F3418" w:rsidRDefault="00FE5DCA" w:rsidP="00FE5DCA">
      <w:pPr>
        <w:pStyle w:val="Heading3"/>
        <w:tabs>
          <w:tab w:val="left" w:pos="9356"/>
          <w:tab w:val="left" w:pos="9498"/>
        </w:tabs>
        <w:ind w:right="892"/>
        <w:rPr>
          <w:b w:val="0"/>
          <w:i w:val="0"/>
        </w:rPr>
      </w:pPr>
    </w:p>
    <w:p w14:paraId="6ED68966" w14:textId="77777777" w:rsidR="00320393" w:rsidRDefault="00320393" w:rsidP="00320393">
      <w:pPr>
        <w:pStyle w:val="Heading3"/>
        <w:ind w:left="821" w:right="892"/>
        <w:rPr>
          <w:b w:val="0"/>
          <w:i w:val="0"/>
        </w:rPr>
      </w:pPr>
      <w:r>
        <w:rPr>
          <w:b w:val="0"/>
          <w:i w:val="0"/>
        </w:rPr>
        <w:t>See appendix 2 for further information</w:t>
      </w:r>
    </w:p>
    <w:p w14:paraId="3761F60E" w14:textId="77777777" w:rsidR="00B60C6F" w:rsidRDefault="00B60C6F" w:rsidP="00C507A9">
      <w:pPr>
        <w:pStyle w:val="BodyText"/>
        <w:ind w:right="742"/>
        <w:jc w:val="both"/>
        <w:rPr>
          <w:b/>
        </w:rPr>
      </w:pPr>
    </w:p>
    <w:p w14:paraId="4429556C" w14:textId="77777777" w:rsidR="00B60C6F" w:rsidRDefault="00B60C6F" w:rsidP="00C507A9">
      <w:pPr>
        <w:pStyle w:val="BodyText"/>
        <w:ind w:right="742"/>
        <w:jc w:val="both"/>
        <w:rPr>
          <w:b/>
        </w:rPr>
      </w:pPr>
    </w:p>
    <w:p w14:paraId="00BEDE04" w14:textId="77777777" w:rsidR="00B60C6F" w:rsidRDefault="00730D87" w:rsidP="00C507A9">
      <w:pPr>
        <w:pStyle w:val="BodyText"/>
        <w:ind w:right="742"/>
        <w:jc w:val="both"/>
        <w:rPr>
          <w:b/>
        </w:rPr>
      </w:pPr>
      <w:r>
        <w:rPr>
          <w:b/>
        </w:rPr>
        <w:t>4</w:t>
      </w:r>
      <w:r w:rsidR="00897355">
        <w:rPr>
          <w:b/>
        </w:rPr>
        <w:t xml:space="preserve">.3.4 </w:t>
      </w:r>
      <w:r w:rsidR="004C79B1">
        <w:rPr>
          <w:b/>
        </w:rPr>
        <w:t xml:space="preserve">Corporate aim 4: </w:t>
      </w:r>
      <w:r w:rsidR="00B60C6F" w:rsidRPr="00C507A9">
        <w:rPr>
          <w:b/>
        </w:rPr>
        <w:t xml:space="preserve">Pursue a zero carbon Oxford </w:t>
      </w:r>
    </w:p>
    <w:p w14:paraId="3557E166" w14:textId="77777777" w:rsidR="00313466" w:rsidRDefault="00313466" w:rsidP="00313466">
      <w:pPr>
        <w:pStyle w:val="BodyText"/>
        <w:ind w:right="742"/>
        <w:jc w:val="both"/>
        <w:rPr>
          <w:b/>
        </w:rPr>
      </w:pPr>
    </w:p>
    <w:p w14:paraId="076EC466" w14:textId="77777777" w:rsidR="00B60C6F" w:rsidRPr="007F3418" w:rsidRDefault="00B60C6F" w:rsidP="00B60C6F">
      <w:pPr>
        <w:pStyle w:val="Heading3"/>
        <w:ind w:right="892"/>
        <w:rPr>
          <w:b w:val="0"/>
          <w:i w:val="0"/>
        </w:rPr>
      </w:pPr>
      <w:r w:rsidRPr="007F3418">
        <w:rPr>
          <w:b w:val="0"/>
          <w:i w:val="0"/>
        </w:rPr>
        <w:t xml:space="preserve">Procurement can make an important contribution to sustainable consumption and production; it can play a key role in helping </w:t>
      </w:r>
      <w:r w:rsidR="0072382D">
        <w:rPr>
          <w:b w:val="0"/>
          <w:i w:val="0"/>
        </w:rPr>
        <w:t xml:space="preserve">to </w:t>
      </w:r>
      <w:r w:rsidRPr="007F3418">
        <w:rPr>
          <w:b w:val="0"/>
          <w:i w:val="0"/>
        </w:rPr>
        <w:t xml:space="preserve">become a more resource-efficient economy. As part of this we </w:t>
      </w:r>
      <w:r w:rsidR="00F719F4">
        <w:rPr>
          <w:b w:val="0"/>
          <w:i w:val="0"/>
        </w:rPr>
        <w:t>will</w:t>
      </w:r>
      <w:r w:rsidRPr="007F3418">
        <w:rPr>
          <w:b w:val="0"/>
          <w:i w:val="0"/>
        </w:rPr>
        <w:t>:</w:t>
      </w:r>
    </w:p>
    <w:p w14:paraId="3F7140D4" w14:textId="77777777" w:rsidR="00B60C6F" w:rsidRPr="007F3418" w:rsidRDefault="00B60C6F" w:rsidP="0041738B">
      <w:pPr>
        <w:pStyle w:val="Heading3"/>
        <w:numPr>
          <w:ilvl w:val="0"/>
          <w:numId w:val="6"/>
        </w:numPr>
        <w:ind w:right="892"/>
        <w:rPr>
          <w:b w:val="0"/>
          <w:i w:val="0"/>
        </w:rPr>
      </w:pPr>
      <w:r w:rsidRPr="007F3418">
        <w:rPr>
          <w:b w:val="0"/>
          <w:i w:val="0"/>
        </w:rPr>
        <w:t>Work with the Council’s Citizens</w:t>
      </w:r>
      <w:r w:rsidR="0072382D">
        <w:rPr>
          <w:b w:val="0"/>
          <w:i w:val="0"/>
        </w:rPr>
        <w:t>’</w:t>
      </w:r>
      <w:r w:rsidRPr="007F3418">
        <w:rPr>
          <w:b w:val="0"/>
          <w:i w:val="0"/>
        </w:rPr>
        <w:t xml:space="preserve"> Assembly on procurement projects </w:t>
      </w:r>
      <w:r w:rsidR="001C0322" w:rsidRPr="007F3418">
        <w:rPr>
          <w:b w:val="0"/>
          <w:i w:val="0"/>
        </w:rPr>
        <w:t xml:space="preserve">such as the purchase of renewable electricity and gas, </w:t>
      </w:r>
      <w:r w:rsidRPr="007F3418">
        <w:rPr>
          <w:b w:val="0"/>
          <w:i w:val="0"/>
        </w:rPr>
        <w:t xml:space="preserve">that </w:t>
      </w:r>
      <w:r w:rsidR="001C0322" w:rsidRPr="007F3418">
        <w:rPr>
          <w:b w:val="0"/>
          <w:i w:val="0"/>
        </w:rPr>
        <w:t xml:space="preserve">not only </w:t>
      </w:r>
      <w:r w:rsidRPr="007F3418">
        <w:rPr>
          <w:b w:val="0"/>
          <w:i w:val="0"/>
        </w:rPr>
        <w:t>would help meet the 2050 zero carbon future for the city</w:t>
      </w:r>
      <w:r w:rsidR="001C0322" w:rsidRPr="007F3418">
        <w:rPr>
          <w:b w:val="0"/>
          <w:i w:val="0"/>
        </w:rPr>
        <w:t xml:space="preserve">, but also </w:t>
      </w:r>
      <w:r w:rsidR="0072382D">
        <w:rPr>
          <w:b w:val="0"/>
          <w:i w:val="0"/>
        </w:rPr>
        <w:t xml:space="preserve">the aim </w:t>
      </w:r>
      <w:r w:rsidR="001C0322" w:rsidRPr="007F3418">
        <w:rPr>
          <w:b w:val="0"/>
          <w:i w:val="0"/>
        </w:rPr>
        <w:t>for the Council to be net zero</w:t>
      </w:r>
      <w:r w:rsidR="00DB1994" w:rsidRPr="007F3418">
        <w:rPr>
          <w:b w:val="0"/>
          <w:i w:val="0"/>
        </w:rPr>
        <w:t xml:space="preserve"> </w:t>
      </w:r>
      <w:r w:rsidR="001C0322" w:rsidRPr="007F3418">
        <w:rPr>
          <w:b w:val="0"/>
          <w:i w:val="0"/>
        </w:rPr>
        <w:t>by the end of 2020</w:t>
      </w:r>
      <w:r w:rsidRPr="007F3418">
        <w:rPr>
          <w:b w:val="0"/>
          <w:i w:val="0"/>
        </w:rPr>
        <w:t>;</w:t>
      </w:r>
    </w:p>
    <w:p w14:paraId="76D0D6F2" w14:textId="017052A0" w:rsidR="00B60C6F" w:rsidRPr="007F3418" w:rsidRDefault="00B60C6F" w:rsidP="0041738B">
      <w:pPr>
        <w:pStyle w:val="Heading3"/>
        <w:numPr>
          <w:ilvl w:val="0"/>
          <w:numId w:val="6"/>
        </w:numPr>
        <w:ind w:right="892"/>
        <w:rPr>
          <w:b w:val="0"/>
          <w:i w:val="0"/>
        </w:rPr>
      </w:pPr>
      <w:r w:rsidRPr="007F3418">
        <w:rPr>
          <w:b w:val="0"/>
          <w:i w:val="0"/>
        </w:rPr>
        <w:t xml:space="preserve">Ensure the whole lifecycle from purchase to disposal </w:t>
      </w:r>
      <w:r w:rsidR="0072382D">
        <w:rPr>
          <w:b w:val="0"/>
          <w:i w:val="0"/>
        </w:rPr>
        <w:t>is</w:t>
      </w:r>
      <w:r w:rsidRPr="007F3418">
        <w:rPr>
          <w:b w:val="0"/>
          <w:i w:val="0"/>
        </w:rPr>
        <w:t xml:space="preserve"> considered in every regulated procurement project;</w:t>
      </w:r>
    </w:p>
    <w:p w14:paraId="44D306D6" w14:textId="051B3FEE" w:rsidR="00B60C6F" w:rsidRPr="007F3418" w:rsidRDefault="001E0E53" w:rsidP="0041738B">
      <w:pPr>
        <w:pStyle w:val="Heading3"/>
        <w:numPr>
          <w:ilvl w:val="0"/>
          <w:numId w:val="6"/>
        </w:numPr>
        <w:ind w:right="892"/>
        <w:rPr>
          <w:b w:val="0"/>
          <w:i w:val="0"/>
        </w:rPr>
      </w:pPr>
      <w:r>
        <w:rPr>
          <w:b w:val="0"/>
          <w:i w:val="0"/>
        </w:rPr>
        <w:t>Ensure p</w:t>
      </w:r>
      <w:r w:rsidR="00B60C6F" w:rsidRPr="007F3418">
        <w:rPr>
          <w:b w:val="0"/>
          <w:i w:val="0"/>
        </w:rPr>
        <w:t>roducts purchased meet the latest minimum energy efficiency requirements;</w:t>
      </w:r>
    </w:p>
    <w:p w14:paraId="6EBA2292" w14:textId="77777777" w:rsidR="00B60C6F" w:rsidRPr="007F3418" w:rsidRDefault="00B60C6F" w:rsidP="0041738B">
      <w:pPr>
        <w:pStyle w:val="Heading3"/>
        <w:numPr>
          <w:ilvl w:val="0"/>
          <w:numId w:val="6"/>
        </w:numPr>
        <w:ind w:right="892"/>
        <w:rPr>
          <w:b w:val="0"/>
          <w:i w:val="0"/>
        </w:rPr>
      </w:pPr>
      <w:r w:rsidRPr="007F3418">
        <w:rPr>
          <w:b w:val="0"/>
          <w:i w:val="0"/>
        </w:rPr>
        <w:t>Wherever possible, take into account the operational energy use and environmental impacts of vehicles as part of the procurement process; and</w:t>
      </w:r>
    </w:p>
    <w:p w14:paraId="75CD2B47" w14:textId="4D1E6A57" w:rsidR="00B60C6F" w:rsidRDefault="001E0E53" w:rsidP="0041738B">
      <w:pPr>
        <w:pStyle w:val="Heading3"/>
        <w:numPr>
          <w:ilvl w:val="0"/>
          <w:numId w:val="6"/>
        </w:numPr>
        <w:ind w:right="892"/>
        <w:rPr>
          <w:b w:val="0"/>
          <w:i w:val="0"/>
        </w:rPr>
      </w:pPr>
      <w:r>
        <w:rPr>
          <w:b w:val="0"/>
          <w:i w:val="0"/>
        </w:rPr>
        <w:t>C</w:t>
      </w:r>
      <w:r w:rsidR="00B60C6F" w:rsidRPr="007F3418">
        <w:rPr>
          <w:b w:val="0"/>
          <w:i w:val="0"/>
        </w:rPr>
        <w:t xml:space="preserve">onsider where relevant the EU Green Public </w:t>
      </w:r>
      <w:r w:rsidR="00432649" w:rsidRPr="007F3418">
        <w:rPr>
          <w:b w:val="0"/>
          <w:i w:val="0"/>
        </w:rPr>
        <w:t>Procurement criteria</w:t>
      </w:r>
      <w:r w:rsidR="00B60C6F" w:rsidRPr="007F3418">
        <w:rPr>
          <w:b w:val="0"/>
          <w:i w:val="0"/>
        </w:rPr>
        <w:t>.</w:t>
      </w:r>
    </w:p>
    <w:p w14:paraId="5B0246E4" w14:textId="77777777" w:rsidR="00FE5DCA" w:rsidRDefault="00FE5DCA" w:rsidP="00320393">
      <w:pPr>
        <w:pStyle w:val="Heading3"/>
        <w:ind w:right="892"/>
        <w:rPr>
          <w:b w:val="0"/>
          <w:i w:val="0"/>
        </w:rPr>
      </w:pPr>
    </w:p>
    <w:p w14:paraId="01667BAA" w14:textId="77777777" w:rsidR="00FE5DCA" w:rsidRDefault="00FE5DCA" w:rsidP="00FE5DCA">
      <w:pPr>
        <w:pStyle w:val="BodyText"/>
        <w:ind w:left="101" w:right="1024"/>
        <w:jc w:val="both"/>
      </w:pPr>
      <w:r>
        <w:t>Procurement will also undertake the following to support this corporate aim:</w:t>
      </w:r>
    </w:p>
    <w:p w14:paraId="53A2CC46" w14:textId="0B67F346" w:rsidR="00FE5DCA" w:rsidRDefault="00320393" w:rsidP="0041738B">
      <w:pPr>
        <w:pStyle w:val="Heading3"/>
        <w:numPr>
          <w:ilvl w:val="0"/>
          <w:numId w:val="26"/>
        </w:numPr>
        <w:ind w:right="892"/>
        <w:rPr>
          <w:b w:val="0"/>
          <w:i w:val="0"/>
        </w:rPr>
      </w:pPr>
      <w:r>
        <w:rPr>
          <w:b w:val="0"/>
          <w:i w:val="0"/>
        </w:rPr>
        <w:t>Engage early with internal stakeholders to understand fully the requirements for the future and how Procurement can best support</w:t>
      </w:r>
      <w:r w:rsidR="001E0E53">
        <w:rPr>
          <w:b w:val="0"/>
          <w:i w:val="0"/>
        </w:rPr>
        <w:t xml:space="preserve"> this</w:t>
      </w:r>
      <w:r>
        <w:rPr>
          <w:b w:val="0"/>
          <w:i w:val="0"/>
        </w:rPr>
        <w:t>.</w:t>
      </w:r>
    </w:p>
    <w:p w14:paraId="27837705" w14:textId="77777777" w:rsidR="00320393" w:rsidRDefault="00320393" w:rsidP="0041738B">
      <w:pPr>
        <w:pStyle w:val="Heading3"/>
        <w:numPr>
          <w:ilvl w:val="0"/>
          <w:numId w:val="26"/>
        </w:numPr>
        <w:ind w:right="892"/>
        <w:rPr>
          <w:b w:val="0"/>
          <w:i w:val="0"/>
        </w:rPr>
      </w:pPr>
      <w:r>
        <w:rPr>
          <w:b w:val="0"/>
          <w:i w:val="0"/>
        </w:rPr>
        <w:t>Engage with external stakeholders to understand how the market is changing and identify potential available options.</w:t>
      </w:r>
    </w:p>
    <w:p w14:paraId="7979B4BC" w14:textId="0DCC8DDA" w:rsidR="00320393" w:rsidRDefault="00320393" w:rsidP="0041738B">
      <w:pPr>
        <w:pStyle w:val="Heading3"/>
        <w:numPr>
          <w:ilvl w:val="0"/>
          <w:numId w:val="26"/>
        </w:numPr>
        <w:ind w:right="892"/>
        <w:rPr>
          <w:b w:val="0"/>
          <w:i w:val="0"/>
        </w:rPr>
      </w:pPr>
      <w:r>
        <w:rPr>
          <w:b w:val="0"/>
          <w:i w:val="0"/>
        </w:rPr>
        <w:t xml:space="preserve">Engage with other buying organisations including other </w:t>
      </w:r>
      <w:r w:rsidR="008E546D">
        <w:rPr>
          <w:b w:val="0"/>
          <w:i w:val="0"/>
        </w:rPr>
        <w:t>Public and Local Authorities</w:t>
      </w:r>
      <w:r>
        <w:rPr>
          <w:b w:val="0"/>
          <w:i w:val="0"/>
        </w:rPr>
        <w:t xml:space="preserve"> to understand how they are tackling this issue.</w:t>
      </w:r>
    </w:p>
    <w:p w14:paraId="4D1779CC" w14:textId="77777777" w:rsidR="00907934" w:rsidRDefault="00907934" w:rsidP="00907934">
      <w:pPr>
        <w:pStyle w:val="Heading3"/>
        <w:ind w:left="821" w:right="892"/>
        <w:rPr>
          <w:b w:val="0"/>
          <w:i w:val="0"/>
        </w:rPr>
      </w:pPr>
    </w:p>
    <w:p w14:paraId="18A8575C" w14:textId="77777777" w:rsidR="00432649" w:rsidRDefault="00432649" w:rsidP="00907934">
      <w:pPr>
        <w:pStyle w:val="Heading3"/>
        <w:ind w:left="821" w:right="892"/>
        <w:rPr>
          <w:b w:val="0"/>
          <w:i w:val="0"/>
        </w:rPr>
      </w:pPr>
    </w:p>
    <w:p w14:paraId="0D2C2C82" w14:textId="7B6AA42E" w:rsidR="00432649" w:rsidRDefault="00432649" w:rsidP="00907934">
      <w:pPr>
        <w:pStyle w:val="Heading3"/>
        <w:ind w:left="821" w:right="892"/>
        <w:rPr>
          <w:b w:val="0"/>
          <w:i w:val="0"/>
        </w:rPr>
      </w:pPr>
      <w:r>
        <w:rPr>
          <w:b w:val="0"/>
          <w:i w:val="0"/>
        </w:rPr>
        <w:t xml:space="preserve">See </w:t>
      </w:r>
      <w:r w:rsidR="001664B3">
        <w:rPr>
          <w:b w:val="0"/>
          <w:i w:val="0"/>
        </w:rPr>
        <w:t>A</w:t>
      </w:r>
      <w:r>
        <w:rPr>
          <w:b w:val="0"/>
          <w:i w:val="0"/>
        </w:rPr>
        <w:t>ppendix 2 for further information</w:t>
      </w:r>
    </w:p>
    <w:p w14:paraId="72B420A9" w14:textId="77777777" w:rsidR="00907934" w:rsidRPr="007F3418" w:rsidRDefault="00907934" w:rsidP="00907934">
      <w:pPr>
        <w:pStyle w:val="Heading3"/>
        <w:ind w:left="821" w:right="892"/>
        <w:rPr>
          <w:b w:val="0"/>
          <w:i w:val="0"/>
        </w:rPr>
      </w:pPr>
    </w:p>
    <w:p w14:paraId="0355DE65" w14:textId="77777777" w:rsidR="006355BC" w:rsidRPr="00C507A9" w:rsidRDefault="00700D28" w:rsidP="006355BC">
      <w:pPr>
        <w:pStyle w:val="Heading1"/>
        <w:tabs>
          <w:tab w:val="left" w:pos="810"/>
        </w:tabs>
        <w:spacing w:before="0"/>
        <w:ind w:left="0" w:firstLine="0"/>
        <w:jc w:val="left"/>
        <w:rPr>
          <w:sz w:val="24"/>
          <w:szCs w:val="24"/>
        </w:rPr>
      </w:pPr>
      <w:r>
        <w:rPr>
          <w:color w:val="365F91"/>
          <w:sz w:val="24"/>
          <w:szCs w:val="24"/>
        </w:rPr>
        <w:t>5</w:t>
      </w:r>
      <w:r w:rsidR="006355BC">
        <w:rPr>
          <w:color w:val="365F91"/>
          <w:sz w:val="24"/>
          <w:szCs w:val="24"/>
        </w:rPr>
        <w:t xml:space="preserve">. </w:t>
      </w:r>
      <w:r w:rsidR="002B75F4">
        <w:rPr>
          <w:color w:val="365F91"/>
          <w:sz w:val="24"/>
          <w:szCs w:val="24"/>
        </w:rPr>
        <w:t xml:space="preserve">Equalities in </w:t>
      </w:r>
      <w:r w:rsidR="006355BC">
        <w:rPr>
          <w:color w:val="365F91"/>
          <w:sz w:val="24"/>
          <w:szCs w:val="24"/>
        </w:rPr>
        <w:t>Social Value</w:t>
      </w:r>
      <w:r w:rsidR="00497D74">
        <w:rPr>
          <w:color w:val="365F91"/>
          <w:sz w:val="24"/>
          <w:szCs w:val="24"/>
        </w:rPr>
        <w:t xml:space="preserve"> </w:t>
      </w:r>
      <w:r w:rsidR="000B28C3">
        <w:rPr>
          <w:color w:val="365F91"/>
          <w:sz w:val="24"/>
          <w:szCs w:val="24"/>
        </w:rPr>
        <w:t>via Procurement</w:t>
      </w:r>
    </w:p>
    <w:p w14:paraId="10418ADB" w14:textId="77777777" w:rsidR="00831A76" w:rsidRDefault="00831A76" w:rsidP="00831A76">
      <w:pPr>
        <w:tabs>
          <w:tab w:val="left" w:pos="821"/>
        </w:tabs>
        <w:ind w:right="1022"/>
        <w:rPr>
          <w:sz w:val="24"/>
          <w:szCs w:val="24"/>
        </w:rPr>
      </w:pPr>
    </w:p>
    <w:p w14:paraId="3D78B5F2" w14:textId="45297D8F" w:rsidR="00831A76" w:rsidRDefault="00831A76" w:rsidP="00831A76">
      <w:pPr>
        <w:tabs>
          <w:tab w:val="left" w:pos="821"/>
        </w:tabs>
        <w:ind w:right="1022"/>
        <w:rPr>
          <w:sz w:val="24"/>
          <w:szCs w:val="24"/>
        </w:rPr>
      </w:pPr>
      <w:r>
        <w:rPr>
          <w:sz w:val="24"/>
          <w:szCs w:val="24"/>
        </w:rPr>
        <w:t xml:space="preserve">The Public Services (Social Value) Act 2012 requires public authorities to consider how they can improve the economic, social and / or environmental wellbeing of their local area through the way in which they procure goods, services and works.  The Act requires consideration to be given to procurements over the EU thresholds.  The Council has taken steps to impose Social Value into the procurement process and not </w:t>
      </w:r>
      <w:r w:rsidR="001E0E53">
        <w:rPr>
          <w:sz w:val="24"/>
          <w:szCs w:val="24"/>
        </w:rPr>
        <w:t xml:space="preserve">only </w:t>
      </w:r>
      <w:r>
        <w:rPr>
          <w:sz w:val="24"/>
          <w:szCs w:val="24"/>
        </w:rPr>
        <w:t>over the EU threshold levels.</w:t>
      </w:r>
    </w:p>
    <w:p w14:paraId="5AE8DC34" w14:textId="77777777" w:rsidR="00831A76" w:rsidRDefault="00831A76" w:rsidP="00831A76">
      <w:pPr>
        <w:tabs>
          <w:tab w:val="left" w:pos="821"/>
        </w:tabs>
        <w:ind w:right="1022"/>
        <w:rPr>
          <w:sz w:val="24"/>
          <w:szCs w:val="24"/>
        </w:rPr>
      </w:pPr>
    </w:p>
    <w:p w14:paraId="3254A82F" w14:textId="46477021" w:rsidR="00831A76" w:rsidRDefault="00831A76" w:rsidP="00831A76">
      <w:pPr>
        <w:tabs>
          <w:tab w:val="left" w:pos="821"/>
        </w:tabs>
        <w:ind w:right="1022"/>
        <w:rPr>
          <w:sz w:val="24"/>
          <w:szCs w:val="24"/>
        </w:rPr>
      </w:pPr>
      <w:r w:rsidRPr="001C0322">
        <w:rPr>
          <w:sz w:val="24"/>
          <w:szCs w:val="24"/>
        </w:rPr>
        <w:t>Social value</w:t>
      </w:r>
      <w:r>
        <w:rPr>
          <w:sz w:val="24"/>
          <w:szCs w:val="24"/>
        </w:rPr>
        <w:t xml:space="preserve">, although not expressly defined does </w:t>
      </w:r>
      <w:r w:rsidRPr="001C0322">
        <w:rPr>
          <w:sz w:val="24"/>
          <w:szCs w:val="24"/>
        </w:rPr>
        <w:t>refer to the wider financial and non-</w:t>
      </w:r>
      <w:r w:rsidRPr="001C0322">
        <w:rPr>
          <w:sz w:val="24"/>
          <w:szCs w:val="24"/>
        </w:rPr>
        <w:lastRenderedPageBreak/>
        <w:t>financial impacts of projects, it is an indispensable part of procuring public services</w:t>
      </w:r>
      <w:r>
        <w:rPr>
          <w:sz w:val="24"/>
          <w:szCs w:val="24"/>
        </w:rPr>
        <w:t>.  I</w:t>
      </w:r>
      <w:r w:rsidRPr="001C0322">
        <w:rPr>
          <w:sz w:val="24"/>
          <w:szCs w:val="24"/>
        </w:rPr>
        <w:t xml:space="preserve">t can shift the focus from processes to outcomes that have direct benefits for the Council and </w:t>
      </w:r>
      <w:r w:rsidR="001E0E53">
        <w:rPr>
          <w:sz w:val="24"/>
          <w:szCs w:val="24"/>
        </w:rPr>
        <w:t xml:space="preserve">the </w:t>
      </w:r>
      <w:r w:rsidRPr="001C0322">
        <w:rPr>
          <w:sz w:val="24"/>
          <w:szCs w:val="24"/>
        </w:rPr>
        <w:t xml:space="preserve">City. </w:t>
      </w:r>
    </w:p>
    <w:p w14:paraId="74C4DF20" w14:textId="77777777" w:rsidR="00831A76" w:rsidRDefault="00831A76" w:rsidP="00831A76">
      <w:pPr>
        <w:tabs>
          <w:tab w:val="left" w:pos="821"/>
        </w:tabs>
        <w:ind w:right="1022"/>
        <w:rPr>
          <w:sz w:val="24"/>
          <w:szCs w:val="24"/>
        </w:rPr>
      </w:pPr>
    </w:p>
    <w:p w14:paraId="3FB0B67A" w14:textId="63C2B2BC" w:rsidR="00831A76" w:rsidRPr="001C0322" w:rsidRDefault="00831A76" w:rsidP="00831A76">
      <w:pPr>
        <w:tabs>
          <w:tab w:val="left" w:pos="821"/>
        </w:tabs>
        <w:ind w:right="1022"/>
        <w:rPr>
          <w:sz w:val="24"/>
          <w:szCs w:val="24"/>
        </w:rPr>
      </w:pPr>
      <w:r w:rsidRPr="001C0322">
        <w:rPr>
          <w:sz w:val="24"/>
          <w:szCs w:val="24"/>
        </w:rPr>
        <w:t xml:space="preserve">The overarching objective is to achieve the best commercial </w:t>
      </w:r>
      <w:r>
        <w:rPr>
          <w:sz w:val="24"/>
          <w:szCs w:val="24"/>
        </w:rPr>
        <w:t>results, whilst supporting key social outcomes</w:t>
      </w:r>
      <w:r w:rsidR="00F442A4">
        <w:rPr>
          <w:sz w:val="24"/>
          <w:szCs w:val="24"/>
        </w:rPr>
        <w:t xml:space="preserve"> that meet Oxford’s needs strategically</w:t>
      </w:r>
      <w:r>
        <w:rPr>
          <w:sz w:val="24"/>
          <w:szCs w:val="24"/>
        </w:rPr>
        <w:t xml:space="preserve">; </w:t>
      </w:r>
      <w:r w:rsidR="00F442A4">
        <w:rPr>
          <w:sz w:val="24"/>
          <w:szCs w:val="24"/>
        </w:rPr>
        <w:t>creating opportunities for local people, and</w:t>
      </w:r>
      <w:r w:rsidRPr="001C0322">
        <w:rPr>
          <w:sz w:val="24"/>
          <w:szCs w:val="24"/>
        </w:rPr>
        <w:t xml:space="preserve"> </w:t>
      </w:r>
      <w:r>
        <w:rPr>
          <w:sz w:val="24"/>
          <w:szCs w:val="24"/>
        </w:rPr>
        <w:t>encouraging spend with local SMEs, social enterprises</w:t>
      </w:r>
      <w:r w:rsidR="00F6545E">
        <w:rPr>
          <w:sz w:val="24"/>
          <w:szCs w:val="24"/>
        </w:rPr>
        <w:t>, co-operatives</w:t>
      </w:r>
      <w:r>
        <w:rPr>
          <w:sz w:val="24"/>
          <w:szCs w:val="24"/>
        </w:rPr>
        <w:t xml:space="preserve"> and voluntary bodies and organisations committed to environmental improvement by:</w:t>
      </w:r>
    </w:p>
    <w:p w14:paraId="795536DD" w14:textId="77777777" w:rsidR="00831A76" w:rsidRPr="001C0322" w:rsidRDefault="00831A76" w:rsidP="00831A76">
      <w:pPr>
        <w:pStyle w:val="ListParagraph"/>
        <w:tabs>
          <w:tab w:val="left" w:pos="821"/>
        </w:tabs>
        <w:ind w:left="461" w:right="1022" w:firstLine="0"/>
        <w:rPr>
          <w:sz w:val="24"/>
          <w:szCs w:val="24"/>
        </w:rPr>
      </w:pPr>
    </w:p>
    <w:p w14:paraId="5526C69A" w14:textId="77777777" w:rsidR="00831A76" w:rsidRPr="001C0322" w:rsidRDefault="00831A76" w:rsidP="0041738B">
      <w:pPr>
        <w:pStyle w:val="ListParagraph"/>
        <w:numPr>
          <w:ilvl w:val="1"/>
          <w:numId w:val="2"/>
        </w:numPr>
        <w:tabs>
          <w:tab w:val="left" w:pos="821"/>
        </w:tabs>
        <w:ind w:right="1022"/>
        <w:rPr>
          <w:sz w:val="24"/>
          <w:szCs w:val="24"/>
        </w:rPr>
      </w:pPr>
      <w:r>
        <w:rPr>
          <w:sz w:val="24"/>
          <w:szCs w:val="24"/>
        </w:rPr>
        <w:t>Considering</w:t>
      </w:r>
      <w:r w:rsidRPr="001C0322">
        <w:rPr>
          <w:sz w:val="24"/>
          <w:szCs w:val="24"/>
        </w:rPr>
        <w:t xml:space="preserve"> throughout the commissioning cycle what community benefits can be derived through social value, and where building provisions for such in all our</w:t>
      </w:r>
      <w:r w:rsidRPr="001C0322">
        <w:rPr>
          <w:spacing w:val="-26"/>
          <w:sz w:val="24"/>
          <w:szCs w:val="24"/>
        </w:rPr>
        <w:t xml:space="preserve"> </w:t>
      </w:r>
      <w:r w:rsidRPr="001C0322">
        <w:rPr>
          <w:sz w:val="24"/>
          <w:szCs w:val="24"/>
        </w:rPr>
        <w:t>contracts is beneficial;</w:t>
      </w:r>
    </w:p>
    <w:p w14:paraId="4B9DE7C6" w14:textId="77777777" w:rsidR="00831A76" w:rsidRPr="001C0322" w:rsidRDefault="00831A76" w:rsidP="0041738B">
      <w:pPr>
        <w:pStyle w:val="ListParagraph"/>
        <w:numPr>
          <w:ilvl w:val="1"/>
          <w:numId w:val="2"/>
        </w:numPr>
        <w:tabs>
          <w:tab w:val="left" w:pos="821"/>
        </w:tabs>
        <w:ind w:right="1022"/>
        <w:rPr>
          <w:sz w:val="24"/>
          <w:szCs w:val="24"/>
        </w:rPr>
      </w:pPr>
      <w:r w:rsidRPr="001C0322">
        <w:rPr>
          <w:sz w:val="24"/>
          <w:szCs w:val="24"/>
        </w:rPr>
        <w:t>Incorporat</w:t>
      </w:r>
      <w:r>
        <w:rPr>
          <w:sz w:val="24"/>
          <w:szCs w:val="24"/>
        </w:rPr>
        <w:t>ing</w:t>
      </w:r>
      <w:r w:rsidRPr="001C0322">
        <w:rPr>
          <w:sz w:val="24"/>
          <w:szCs w:val="24"/>
        </w:rPr>
        <w:t xml:space="preserve"> social and environmental aspects into specifications award criteria and contract conditions where appropriate and proportionate to what is being procured or provided;</w:t>
      </w:r>
    </w:p>
    <w:p w14:paraId="03D16B01" w14:textId="77777777" w:rsidR="00831A76" w:rsidRDefault="00831A76" w:rsidP="0041738B">
      <w:pPr>
        <w:pStyle w:val="ListParagraph"/>
        <w:numPr>
          <w:ilvl w:val="1"/>
          <w:numId w:val="2"/>
        </w:numPr>
        <w:tabs>
          <w:tab w:val="left" w:pos="821"/>
        </w:tabs>
        <w:ind w:right="1022"/>
        <w:rPr>
          <w:sz w:val="24"/>
          <w:szCs w:val="24"/>
        </w:rPr>
      </w:pPr>
      <w:r w:rsidRPr="001C0322">
        <w:rPr>
          <w:sz w:val="24"/>
          <w:szCs w:val="24"/>
        </w:rPr>
        <w:t>Promot</w:t>
      </w:r>
      <w:r>
        <w:rPr>
          <w:sz w:val="24"/>
          <w:szCs w:val="24"/>
        </w:rPr>
        <w:t>ing</w:t>
      </w:r>
      <w:r w:rsidRPr="001C0322">
        <w:rPr>
          <w:sz w:val="24"/>
          <w:szCs w:val="24"/>
        </w:rPr>
        <w:t xml:space="preserve"> innovation, employment and social inclusion, protection of the environment, energy efficiency and combating climate change; and</w:t>
      </w:r>
    </w:p>
    <w:p w14:paraId="1402B133" w14:textId="77777777" w:rsidR="00831A76" w:rsidRDefault="00831A76" w:rsidP="0041738B">
      <w:pPr>
        <w:pStyle w:val="ListParagraph"/>
        <w:numPr>
          <w:ilvl w:val="1"/>
          <w:numId w:val="2"/>
        </w:numPr>
        <w:tabs>
          <w:tab w:val="left" w:pos="821"/>
        </w:tabs>
        <w:ind w:right="1022"/>
        <w:rPr>
          <w:sz w:val="24"/>
          <w:szCs w:val="24"/>
        </w:rPr>
      </w:pPr>
      <w:r>
        <w:rPr>
          <w:sz w:val="24"/>
          <w:szCs w:val="24"/>
        </w:rPr>
        <w:t xml:space="preserve">Creating and nurturing a vibrant, </w:t>
      </w:r>
      <w:r w:rsidRPr="001C0322">
        <w:rPr>
          <w:sz w:val="24"/>
          <w:szCs w:val="24"/>
        </w:rPr>
        <w:t>healthy, innovative, competitive</w:t>
      </w:r>
      <w:r w:rsidR="002B75F4">
        <w:rPr>
          <w:sz w:val="24"/>
          <w:szCs w:val="24"/>
        </w:rPr>
        <w:t xml:space="preserve"> rich</w:t>
      </w:r>
      <w:r w:rsidRPr="001C0322">
        <w:rPr>
          <w:sz w:val="24"/>
          <w:szCs w:val="24"/>
        </w:rPr>
        <w:t xml:space="preserve"> and </w:t>
      </w:r>
      <w:r w:rsidR="002B75F4">
        <w:rPr>
          <w:sz w:val="24"/>
          <w:szCs w:val="24"/>
        </w:rPr>
        <w:t xml:space="preserve">representative </w:t>
      </w:r>
      <w:r w:rsidRPr="001C0322">
        <w:rPr>
          <w:sz w:val="24"/>
          <w:szCs w:val="24"/>
        </w:rPr>
        <w:t xml:space="preserve">diverse marketplace of suppliers </w:t>
      </w:r>
      <w:r w:rsidR="002B75F4">
        <w:rPr>
          <w:sz w:val="24"/>
          <w:szCs w:val="24"/>
        </w:rPr>
        <w:t xml:space="preserve">reflecting Oxford localities </w:t>
      </w:r>
      <w:r w:rsidRPr="001C0322">
        <w:rPr>
          <w:sz w:val="24"/>
          <w:szCs w:val="24"/>
        </w:rPr>
        <w:t xml:space="preserve">that include and encourage small business, mutual, </w:t>
      </w:r>
      <w:r w:rsidR="002B75F4" w:rsidRPr="001C0322">
        <w:rPr>
          <w:sz w:val="24"/>
          <w:szCs w:val="24"/>
        </w:rPr>
        <w:t>charities,</w:t>
      </w:r>
      <w:r w:rsidR="002B75F4">
        <w:rPr>
          <w:sz w:val="24"/>
          <w:szCs w:val="24"/>
        </w:rPr>
        <w:t xml:space="preserve"> community groups, </w:t>
      </w:r>
      <w:r w:rsidRPr="001C0322">
        <w:rPr>
          <w:sz w:val="24"/>
          <w:szCs w:val="24"/>
        </w:rPr>
        <w:t>co-operatives and social enterprises.</w:t>
      </w:r>
    </w:p>
    <w:p w14:paraId="4654AEF8" w14:textId="10200999" w:rsidR="00F442A4" w:rsidRPr="001C0322" w:rsidRDefault="00F442A4" w:rsidP="0041738B">
      <w:pPr>
        <w:pStyle w:val="ListParagraph"/>
        <w:numPr>
          <w:ilvl w:val="1"/>
          <w:numId w:val="2"/>
        </w:numPr>
        <w:tabs>
          <w:tab w:val="left" w:pos="821"/>
        </w:tabs>
        <w:ind w:right="1022"/>
        <w:rPr>
          <w:sz w:val="24"/>
          <w:szCs w:val="24"/>
        </w:rPr>
      </w:pPr>
      <w:r>
        <w:rPr>
          <w:sz w:val="24"/>
          <w:szCs w:val="24"/>
        </w:rPr>
        <w:t>Varying the extent to which social value might be measured</w:t>
      </w:r>
      <w:r w:rsidR="000F59A6">
        <w:rPr>
          <w:sz w:val="24"/>
          <w:szCs w:val="24"/>
        </w:rPr>
        <w:t xml:space="preserve"> by the Council</w:t>
      </w:r>
      <w:r>
        <w:rPr>
          <w:sz w:val="24"/>
          <w:szCs w:val="24"/>
        </w:rPr>
        <w:t>.  Some contract</w:t>
      </w:r>
      <w:r w:rsidR="001664B3">
        <w:rPr>
          <w:sz w:val="24"/>
          <w:szCs w:val="24"/>
        </w:rPr>
        <w:t>s</w:t>
      </w:r>
      <w:r>
        <w:rPr>
          <w:sz w:val="24"/>
          <w:szCs w:val="24"/>
        </w:rPr>
        <w:t xml:space="preserve"> will be well placed to deliver greater social value in the communities they serve than others.</w:t>
      </w:r>
    </w:p>
    <w:p w14:paraId="39C937D6" w14:textId="77777777" w:rsidR="00831A76" w:rsidRDefault="00831A76" w:rsidP="00831A76">
      <w:pPr>
        <w:pStyle w:val="Heading3"/>
        <w:rPr>
          <w:highlight w:val="yellow"/>
        </w:rPr>
      </w:pPr>
    </w:p>
    <w:p w14:paraId="776FDB1D" w14:textId="48B2739C" w:rsidR="00831A76" w:rsidRPr="00E576AF" w:rsidRDefault="00962F12" w:rsidP="00831A76">
      <w:pPr>
        <w:pStyle w:val="BodyText"/>
        <w:ind w:left="121" w:right="802"/>
        <w:jc w:val="both"/>
      </w:pPr>
      <w:r>
        <w:t>The</w:t>
      </w:r>
      <w:r w:rsidR="00831A76" w:rsidRPr="00E576AF">
        <w:t xml:space="preserve"> Council </w:t>
      </w:r>
      <w:r w:rsidR="001664B3">
        <w:t>is</w:t>
      </w:r>
      <w:r w:rsidR="00831A76" w:rsidRPr="00E576AF">
        <w:t xml:space="preserve"> committed to sustainable procurement and </w:t>
      </w:r>
      <w:r w:rsidR="001664B3">
        <w:t>its</w:t>
      </w:r>
      <w:r w:rsidR="00831A76" w:rsidRPr="00E576AF">
        <w:t xml:space="preserve"> procurement activities are not solely based on the economic factors, but aim to achieve the best value based on the whole life costs, the associated risks, measures of success and implications for the society and environment.</w:t>
      </w:r>
    </w:p>
    <w:p w14:paraId="1935E797" w14:textId="77777777" w:rsidR="00831A76" w:rsidRPr="00E576AF" w:rsidRDefault="00831A76" w:rsidP="00831A76">
      <w:pPr>
        <w:pStyle w:val="BodyText"/>
        <w:ind w:left="121" w:right="802"/>
        <w:jc w:val="both"/>
      </w:pPr>
    </w:p>
    <w:p w14:paraId="44024FAA" w14:textId="77777777" w:rsidR="00831A76" w:rsidRPr="00E576AF" w:rsidRDefault="00831A76" w:rsidP="00831A76">
      <w:pPr>
        <w:pStyle w:val="BodyText"/>
        <w:ind w:left="121" w:right="802"/>
        <w:jc w:val="both"/>
      </w:pPr>
      <w:r w:rsidRPr="00E576AF">
        <w:t xml:space="preserve">Procurement </w:t>
      </w:r>
      <w:r w:rsidR="00512B22">
        <w:t>is</w:t>
      </w:r>
      <w:r w:rsidR="00512B22" w:rsidRPr="00E576AF">
        <w:t xml:space="preserve"> </w:t>
      </w:r>
      <w:r w:rsidRPr="00E576AF">
        <w:t xml:space="preserve">focused on developing </w:t>
      </w:r>
      <w:r>
        <w:t>its</w:t>
      </w:r>
      <w:r w:rsidRPr="00E576AF">
        <w:t xml:space="preserve"> approach to how </w:t>
      </w:r>
      <w:r w:rsidR="003C07F4">
        <w:t xml:space="preserve">it </w:t>
      </w:r>
      <w:r w:rsidR="003C07F4" w:rsidRPr="00E576AF">
        <w:t>accesses</w:t>
      </w:r>
      <w:r w:rsidRPr="00E576AF">
        <w:t>, manage</w:t>
      </w:r>
      <w:r>
        <w:t>s</w:t>
      </w:r>
      <w:r w:rsidRPr="00E576AF">
        <w:t xml:space="preserve"> and monitor</w:t>
      </w:r>
      <w:r>
        <w:t>s</w:t>
      </w:r>
      <w:r w:rsidRPr="00E576AF">
        <w:t xml:space="preserve"> the use of </w:t>
      </w:r>
      <w:r w:rsidRPr="00E576AF">
        <w:rPr>
          <w:bCs/>
        </w:rPr>
        <w:t>community benefits</w:t>
      </w:r>
      <w:r w:rsidRPr="00E576AF">
        <w:rPr>
          <w:b/>
          <w:bCs/>
        </w:rPr>
        <w:t xml:space="preserve"> </w:t>
      </w:r>
      <w:r w:rsidRPr="00E576AF">
        <w:t xml:space="preserve">in </w:t>
      </w:r>
      <w:r>
        <w:t>its</w:t>
      </w:r>
      <w:r w:rsidRPr="00E576AF">
        <w:t xml:space="preserve"> contracts to ensure the additional benefits offered by </w:t>
      </w:r>
      <w:r>
        <w:t>the Council’s</w:t>
      </w:r>
      <w:r w:rsidRPr="00E576AF">
        <w:t xml:space="preserve"> suppliers will deliver the best possible social value for the communities of Oxford City. </w:t>
      </w:r>
    </w:p>
    <w:p w14:paraId="27B7155C" w14:textId="77777777" w:rsidR="00831A76" w:rsidRPr="00E576AF" w:rsidRDefault="00831A76" w:rsidP="00831A76">
      <w:pPr>
        <w:pStyle w:val="BodyText"/>
        <w:ind w:left="121" w:right="802"/>
        <w:jc w:val="both"/>
      </w:pPr>
    </w:p>
    <w:p w14:paraId="35BB33C7" w14:textId="77777777" w:rsidR="00831A76" w:rsidRDefault="00831A76" w:rsidP="00831A76">
      <w:pPr>
        <w:pStyle w:val="BodyText"/>
        <w:ind w:left="121" w:right="802"/>
        <w:jc w:val="both"/>
      </w:pPr>
      <w:r w:rsidRPr="00E576AF">
        <w:t xml:space="preserve">During 2019/20 </w:t>
      </w:r>
      <w:r>
        <w:t>procurement included as part of regulated procurements where relevant and proportionate</w:t>
      </w:r>
      <w:r w:rsidRPr="00E576AF">
        <w:t xml:space="preserve"> a 5% evaluation weighting on </w:t>
      </w:r>
      <w:r>
        <w:t xml:space="preserve">elements of </w:t>
      </w:r>
      <w:r w:rsidRPr="00E576AF">
        <w:t xml:space="preserve">Social Value </w:t>
      </w:r>
      <w:r>
        <w:t>that</w:t>
      </w:r>
      <w:r w:rsidRPr="00E576AF">
        <w:t xml:space="preserve"> bidders </w:t>
      </w:r>
      <w:r>
        <w:t>could</w:t>
      </w:r>
      <w:r w:rsidRPr="00E576AF">
        <w:t xml:space="preserve"> </w:t>
      </w:r>
      <w:r>
        <w:t xml:space="preserve">commit to.  </w:t>
      </w:r>
    </w:p>
    <w:p w14:paraId="69BE2C76" w14:textId="77777777" w:rsidR="00831A76" w:rsidRDefault="00831A76" w:rsidP="00831A76">
      <w:pPr>
        <w:pStyle w:val="BodyText"/>
        <w:ind w:left="121" w:right="802"/>
        <w:jc w:val="both"/>
      </w:pPr>
    </w:p>
    <w:p w14:paraId="3FBC9C89" w14:textId="77777777" w:rsidR="0019393C" w:rsidRDefault="00831A76" w:rsidP="00831A76">
      <w:pPr>
        <w:pStyle w:val="BodyText"/>
        <w:ind w:left="121" w:right="802"/>
        <w:jc w:val="both"/>
      </w:pPr>
      <w:r>
        <w:t xml:space="preserve">The outcome of this </w:t>
      </w:r>
      <w:r w:rsidRPr="00E576AF">
        <w:t>proactive role in targeting the social value offered</w:t>
      </w:r>
      <w:r w:rsidR="003C1A02">
        <w:t xml:space="preserve"> across the City and its group of companies</w:t>
      </w:r>
      <w:r>
        <w:t xml:space="preserve"> is recorded on the</w:t>
      </w:r>
      <w:r w:rsidRPr="00E576AF">
        <w:t xml:space="preserve"> Contract register</w:t>
      </w:r>
      <w:r w:rsidR="003C1A02">
        <w:t>. The</w:t>
      </w:r>
      <w:r>
        <w:t xml:space="preserve"> information is passed</w:t>
      </w:r>
      <w:r w:rsidRPr="00E576AF">
        <w:t xml:space="preserve"> to the Contract Manager to monitor over the life time of the </w:t>
      </w:r>
      <w:r w:rsidR="007232AF" w:rsidRPr="00E576AF">
        <w:t>contract</w:t>
      </w:r>
      <w:r w:rsidR="003C1A02">
        <w:t>.  E</w:t>
      </w:r>
      <w:r w:rsidR="0019393C">
        <w:t>xamples of social value</w:t>
      </w:r>
      <w:r w:rsidR="00CE5AEF">
        <w:t xml:space="preserve"> </w:t>
      </w:r>
      <w:r w:rsidR="003C1A02">
        <w:t xml:space="preserve">and the number of suppliers that have </w:t>
      </w:r>
      <w:r w:rsidR="00CE5AEF">
        <w:t xml:space="preserve">committed to </w:t>
      </w:r>
      <w:r w:rsidR="003C1A02">
        <w:t>social value withi</w:t>
      </w:r>
      <w:r w:rsidR="00CE5AEF">
        <w:t xml:space="preserve">n their tender response </w:t>
      </w:r>
      <w:r w:rsidR="003C1A02">
        <w:t>has been</w:t>
      </w:r>
      <w:r w:rsidR="00CE5AEF">
        <w:t xml:space="preserve"> detailed below</w:t>
      </w:r>
      <w:r w:rsidR="0019393C">
        <w:t>:</w:t>
      </w:r>
    </w:p>
    <w:p w14:paraId="41CDFC4D" w14:textId="77777777" w:rsidR="00831A76" w:rsidRDefault="00831A76" w:rsidP="00831A76">
      <w:pPr>
        <w:pStyle w:val="BodyText"/>
        <w:ind w:left="121" w:right="802"/>
        <w:jc w:val="both"/>
      </w:pPr>
    </w:p>
    <w:tbl>
      <w:tblPr>
        <w:tblW w:w="9072" w:type="dxa"/>
        <w:tblInd w:w="103" w:type="dxa"/>
        <w:tblLook w:val="04A0" w:firstRow="1" w:lastRow="0" w:firstColumn="1" w:lastColumn="0" w:noHBand="0" w:noVBand="1"/>
      </w:tblPr>
      <w:tblGrid>
        <w:gridCol w:w="6054"/>
        <w:gridCol w:w="1150"/>
        <w:gridCol w:w="883"/>
        <w:gridCol w:w="985"/>
      </w:tblGrid>
      <w:tr w:rsidR="0019393C" w:rsidRPr="00F42DC0" w14:paraId="5283DB9D" w14:textId="77777777" w:rsidTr="008867C1">
        <w:trPr>
          <w:trHeight w:val="30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54E939" w14:textId="77777777" w:rsidR="0019393C" w:rsidRPr="00F42DC0" w:rsidRDefault="0019393C" w:rsidP="008867C1">
            <w:pPr>
              <w:rPr>
                <w:b/>
              </w:rPr>
            </w:pPr>
            <w:r>
              <w:rPr>
                <w:b/>
              </w:rPr>
              <w:t>Social value submitted by suppliers</w:t>
            </w:r>
          </w:p>
        </w:tc>
      </w:tr>
      <w:tr w:rsidR="0019393C" w:rsidRPr="00F42DC0" w14:paraId="64E565F7" w14:textId="77777777" w:rsidTr="008867C1">
        <w:trPr>
          <w:trHeight w:val="245"/>
        </w:trPr>
        <w:tc>
          <w:tcPr>
            <w:tcW w:w="60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D00CF" w14:textId="77777777" w:rsidR="0019393C" w:rsidRPr="00F42DC0" w:rsidRDefault="0019393C" w:rsidP="008867C1">
            <w:pPr>
              <w:jc w:val="center"/>
              <w:rPr>
                <w:b/>
                <w:bCs/>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64D8D1" w14:textId="77777777" w:rsidR="0019393C" w:rsidRPr="00F42DC0" w:rsidRDefault="0019393C" w:rsidP="008867C1">
            <w:pPr>
              <w:jc w:val="center"/>
              <w:rPr>
                <w:b/>
              </w:rPr>
            </w:pPr>
            <w:r w:rsidRPr="00F42DC0">
              <w:rPr>
                <w:b/>
              </w:rPr>
              <w:t>OCC</w:t>
            </w:r>
          </w:p>
        </w:tc>
        <w:tc>
          <w:tcPr>
            <w:tcW w:w="8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DEBF0A" w14:textId="77777777" w:rsidR="0019393C" w:rsidRPr="00F42DC0" w:rsidRDefault="0019393C" w:rsidP="008867C1">
            <w:pPr>
              <w:jc w:val="center"/>
              <w:rPr>
                <w:b/>
              </w:rPr>
            </w:pPr>
            <w:proofErr w:type="spellStart"/>
            <w:r w:rsidRPr="00F42DC0">
              <w:rPr>
                <w:b/>
              </w:rPr>
              <w:t>ODSL</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3B8CD" w14:textId="77777777" w:rsidR="0019393C" w:rsidRPr="00F42DC0" w:rsidRDefault="0019393C" w:rsidP="008867C1">
            <w:pPr>
              <w:jc w:val="center"/>
              <w:rPr>
                <w:b/>
              </w:rPr>
            </w:pPr>
            <w:proofErr w:type="spellStart"/>
            <w:r w:rsidRPr="00F42DC0">
              <w:rPr>
                <w:b/>
              </w:rPr>
              <w:t>OCHL</w:t>
            </w:r>
            <w:proofErr w:type="spellEnd"/>
          </w:p>
        </w:tc>
      </w:tr>
      <w:tr w:rsidR="0019393C" w:rsidRPr="00F42DC0" w14:paraId="6B06F87E" w14:textId="77777777" w:rsidTr="008867C1">
        <w:trPr>
          <w:trHeight w:val="300"/>
        </w:trPr>
        <w:tc>
          <w:tcPr>
            <w:tcW w:w="6054" w:type="dxa"/>
            <w:tcBorders>
              <w:top w:val="single" w:sz="4" w:space="0" w:color="auto"/>
              <w:left w:val="single" w:sz="4" w:space="0" w:color="auto"/>
              <w:bottom w:val="single" w:sz="4" w:space="0" w:color="auto"/>
              <w:right w:val="nil"/>
            </w:tcBorders>
            <w:shd w:val="clear" w:color="auto" w:fill="auto"/>
            <w:vAlign w:val="center"/>
            <w:hideMark/>
          </w:tcPr>
          <w:p w14:paraId="4F85983C" w14:textId="77777777" w:rsidR="0019393C" w:rsidRPr="00F42DC0" w:rsidRDefault="0019393C" w:rsidP="008867C1">
            <w:r w:rsidRPr="00F42DC0">
              <w:t>Support mentoring, placements and apprenticeships</w:t>
            </w:r>
            <w:r>
              <w:t xml:space="preserve">: </w:t>
            </w:r>
            <w:r w:rsidRPr="009D548A">
              <w:rPr>
                <w:sz w:val="20"/>
              </w:rPr>
              <w:t>Offers vary from taking on an apprentice</w:t>
            </w:r>
            <w:r>
              <w:rPr>
                <w:sz w:val="20"/>
              </w:rPr>
              <w:t xml:space="preserve"> in years 2 or 4 of a contract</w:t>
            </w:r>
            <w:r w:rsidRPr="009D548A">
              <w:rPr>
                <w:sz w:val="20"/>
              </w:rPr>
              <w:t xml:space="preserve">, </w:t>
            </w:r>
            <w:r>
              <w:rPr>
                <w:sz w:val="20"/>
              </w:rPr>
              <w:t>or taking one on when the spend is over £5m, or just looking into the apprenticeship schemes</w:t>
            </w:r>
            <w:r>
              <w:t xml:space="preserve">/ </w:t>
            </w:r>
            <w:r w:rsidRPr="00107A08">
              <w:rPr>
                <w:sz w:val="20"/>
              </w:rPr>
              <w:t>ex</w:t>
            </w:r>
            <w:r>
              <w:rPr>
                <w:sz w:val="20"/>
              </w:rPr>
              <w:t>-</w:t>
            </w:r>
            <w:r w:rsidRPr="00107A08">
              <w:rPr>
                <w:sz w:val="20"/>
              </w:rPr>
              <w:t>military</w:t>
            </w:r>
            <w:r>
              <w:rPr>
                <w:sz w:val="20"/>
              </w:rPr>
              <w:t xml:space="preserve"> schemes</w:t>
            </w: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E1807" w14:textId="77777777" w:rsidR="0019393C" w:rsidRPr="00F42DC0" w:rsidRDefault="0019393C" w:rsidP="008867C1">
            <w:pPr>
              <w:jc w:val="center"/>
            </w:pPr>
            <w:r w:rsidRPr="00F42DC0">
              <w:t>3</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2A5CA367" w14:textId="77777777" w:rsidR="0019393C" w:rsidRPr="00F42DC0" w:rsidRDefault="0019393C" w:rsidP="008867C1">
            <w:pPr>
              <w:jc w:val="center"/>
            </w:pPr>
            <w:r w:rsidRPr="00F42DC0">
              <w:t>7</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3EF57E9C" w14:textId="77777777" w:rsidR="0019393C" w:rsidRPr="00F42DC0" w:rsidRDefault="0019393C" w:rsidP="008867C1">
            <w:pPr>
              <w:jc w:val="center"/>
            </w:pPr>
            <w:r w:rsidRPr="00F42DC0">
              <w:t>3</w:t>
            </w:r>
          </w:p>
        </w:tc>
      </w:tr>
      <w:tr w:rsidR="0019393C" w:rsidRPr="00F42DC0" w14:paraId="73CFFB7E"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0577E11A" w14:textId="77777777" w:rsidR="0019393C" w:rsidRPr="00F42DC0" w:rsidRDefault="0019393C" w:rsidP="008867C1">
            <w:r w:rsidRPr="00F42DC0">
              <w:lastRenderedPageBreak/>
              <w:t>Recruit/support local subcontractors and SME</w:t>
            </w:r>
            <w:r>
              <w:t xml:space="preserve">                </w:t>
            </w:r>
            <w:r w:rsidRPr="009D548A">
              <w:rPr>
                <w:sz w:val="20"/>
              </w:rPr>
              <w:t>Offers vary from using local suppliers</w:t>
            </w:r>
            <w:r>
              <w:rPr>
                <w:sz w:val="20"/>
              </w:rPr>
              <w:t xml:space="preserve"> as sub-contractors, spending locally for supplies, support local employment, sub-contract 80% to SMEs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63036880"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14CCF056" w14:textId="77777777" w:rsidR="0019393C" w:rsidRPr="00F42DC0" w:rsidRDefault="0019393C" w:rsidP="008867C1">
            <w:pPr>
              <w:jc w:val="center"/>
            </w:pPr>
            <w:r w:rsidRPr="00F42DC0">
              <w:t>6</w:t>
            </w:r>
          </w:p>
        </w:tc>
        <w:tc>
          <w:tcPr>
            <w:tcW w:w="985" w:type="dxa"/>
            <w:tcBorders>
              <w:top w:val="nil"/>
              <w:left w:val="nil"/>
              <w:bottom w:val="single" w:sz="4" w:space="0" w:color="auto"/>
              <w:right w:val="single" w:sz="4" w:space="0" w:color="auto"/>
            </w:tcBorders>
            <w:shd w:val="clear" w:color="auto" w:fill="auto"/>
            <w:vAlign w:val="center"/>
            <w:hideMark/>
          </w:tcPr>
          <w:p w14:paraId="152CD40F" w14:textId="77777777" w:rsidR="0019393C" w:rsidRPr="00F42DC0" w:rsidRDefault="0019393C" w:rsidP="008867C1">
            <w:pPr>
              <w:jc w:val="center"/>
            </w:pPr>
            <w:r w:rsidRPr="00F42DC0">
              <w:t>3</w:t>
            </w:r>
          </w:p>
        </w:tc>
      </w:tr>
      <w:tr w:rsidR="0019393C" w:rsidRPr="00F42DC0" w14:paraId="500609D5" w14:textId="77777777" w:rsidTr="008867C1">
        <w:trPr>
          <w:trHeight w:val="480"/>
        </w:trPr>
        <w:tc>
          <w:tcPr>
            <w:tcW w:w="6054" w:type="dxa"/>
            <w:tcBorders>
              <w:top w:val="nil"/>
              <w:left w:val="single" w:sz="4" w:space="0" w:color="auto"/>
              <w:bottom w:val="single" w:sz="4" w:space="0" w:color="auto"/>
              <w:right w:val="nil"/>
            </w:tcBorders>
            <w:shd w:val="clear" w:color="auto" w:fill="auto"/>
            <w:vAlign w:val="center"/>
            <w:hideMark/>
          </w:tcPr>
          <w:p w14:paraId="0CF00BE2" w14:textId="77777777" w:rsidR="0019393C" w:rsidRDefault="0019393C" w:rsidP="008867C1">
            <w:r w:rsidRPr="00F42DC0">
              <w:t>Support a charity donation</w:t>
            </w:r>
          </w:p>
          <w:p w14:paraId="7004A15C" w14:textId="77777777" w:rsidR="0019393C" w:rsidRPr="00F42DC0" w:rsidRDefault="0019393C" w:rsidP="008867C1">
            <w:r w:rsidRPr="009D548A">
              <w:rPr>
                <w:sz w:val="20"/>
              </w:rPr>
              <w:t>Offers vary from</w:t>
            </w:r>
            <w:r>
              <w:rPr>
                <w:sz w:val="20"/>
              </w:rPr>
              <w:t xml:space="preserve"> charitable contributions, donations to community funds, donations to Oxford based charity, Oxford office to raise money for local hospice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7CAF3277" w14:textId="77777777" w:rsidR="0019393C" w:rsidRPr="00F42DC0" w:rsidRDefault="0019393C" w:rsidP="008867C1">
            <w:pPr>
              <w:jc w:val="center"/>
            </w:pPr>
            <w:r w:rsidRPr="00F42DC0">
              <w:t>0</w:t>
            </w:r>
          </w:p>
        </w:tc>
        <w:tc>
          <w:tcPr>
            <w:tcW w:w="883" w:type="dxa"/>
            <w:tcBorders>
              <w:top w:val="nil"/>
              <w:left w:val="nil"/>
              <w:bottom w:val="single" w:sz="4" w:space="0" w:color="auto"/>
              <w:right w:val="single" w:sz="4" w:space="0" w:color="auto"/>
            </w:tcBorders>
            <w:shd w:val="clear" w:color="auto" w:fill="auto"/>
            <w:vAlign w:val="center"/>
            <w:hideMark/>
          </w:tcPr>
          <w:p w14:paraId="682FFCBC" w14:textId="77777777" w:rsidR="0019393C" w:rsidRPr="00F42DC0" w:rsidRDefault="0019393C" w:rsidP="008867C1">
            <w:pPr>
              <w:jc w:val="center"/>
            </w:pPr>
            <w:r w:rsidRPr="00F42DC0">
              <w:t>7</w:t>
            </w:r>
          </w:p>
        </w:tc>
        <w:tc>
          <w:tcPr>
            <w:tcW w:w="985" w:type="dxa"/>
            <w:tcBorders>
              <w:top w:val="nil"/>
              <w:left w:val="nil"/>
              <w:bottom w:val="single" w:sz="4" w:space="0" w:color="auto"/>
              <w:right w:val="single" w:sz="4" w:space="0" w:color="auto"/>
            </w:tcBorders>
            <w:shd w:val="clear" w:color="auto" w:fill="auto"/>
            <w:vAlign w:val="center"/>
            <w:hideMark/>
          </w:tcPr>
          <w:p w14:paraId="13FF9BBB" w14:textId="77777777" w:rsidR="0019393C" w:rsidRPr="00F42DC0" w:rsidRDefault="0019393C" w:rsidP="008867C1">
            <w:pPr>
              <w:jc w:val="center"/>
            </w:pPr>
            <w:r w:rsidRPr="00F42DC0">
              <w:t>0</w:t>
            </w:r>
          </w:p>
        </w:tc>
      </w:tr>
      <w:tr w:rsidR="0019393C" w:rsidRPr="00F42DC0" w14:paraId="10566D83" w14:textId="77777777" w:rsidTr="008867C1">
        <w:trPr>
          <w:trHeight w:val="600"/>
        </w:trPr>
        <w:tc>
          <w:tcPr>
            <w:tcW w:w="6054" w:type="dxa"/>
            <w:tcBorders>
              <w:top w:val="nil"/>
              <w:left w:val="single" w:sz="4" w:space="0" w:color="auto"/>
              <w:bottom w:val="single" w:sz="4" w:space="0" w:color="auto"/>
              <w:right w:val="nil"/>
            </w:tcBorders>
            <w:shd w:val="clear" w:color="auto" w:fill="auto"/>
            <w:vAlign w:val="center"/>
            <w:hideMark/>
          </w:tcPr>
          <w:p w14:paraId="12B4135D" w14:textId="77777777" w:rsidR="0019393C" w:rsidRDefault="0019393C" w:rsidP="008867C1">
            <w:r w:rsidRPr="00F42DC0">
              <w:t>Support/provide time to volunteer for community work/engagement</w:t>
            </w:r>
          </w:p>
          <w:p w14:paraId="2157883D" w14:textId="05538B55" w:rsidR="0019393C" w:rsidRPr="00F42DC0" w:rsidRDefault="0019393C" w:rsidP="008867C1">
            <w:r w:rsidRPr="009D548A">
              <w:rPr>
                <w:sz w:val="20"/>
              </w:rPr>
              <w:t>Offers vary from</w:t>
            </w:r>
            <w:r>
              <w:rPr>
                <w:sz w:val="20"/>
              </w:rPr>
              <w:t xml:space="preserve"> providing 1 </w:t>
            </w:r>
            <w:r w:rsidR="001664B3">
              <w:rPr>
                <w:sz w:val="20"/>
              </w:rPr>
              <w:t xml:space="preserve">member of </w:t>
            </w:r>
            <w:r>
              <w:rPr>
                <w:sz w:val="20"/>
              </w:rPr>
              <w:t>staff a day to help at a community or voluntary group, provide 1 day voluntary work, 1 hour per week community engagement</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36126181" w14:textId="77777777" w:rsidR="0019393C" w:rsidRPr="00F42DC0" w:rsidRDefault="0019393C" w:rsidP="008867C1">
            <w:pPr>
              <w:jc w:val="center"/>
            </w:pPr>
            <w:r w:rsidRPr="00F42DC0">
              <w:t>0</w:t>
            </w:r>
          </w:p>
        </w:tc>
        <w:tc>
          <w:tcPr>
            <w:tcW w:w="883" w:type="dxa"/>
            <w:tcBorders>
              <w:top w:val="nil"/>
              <w:left w:val="nil"/>
              <w:bottom w:val="single" w:sz="4" w:space="0" w:color="auto"/>
              <w:right w:val="single" w:sz="4" w:space="0" w:color="auto"/>
            </w:tcBorders>
            <w:shd w:val="clear" w:color="auto" w:fill="auto"/>
            <w:vAlign w:val="center"/>
            <w:hideMark/>
          </w:tcPr>
          <w:p w14:paraId="7A33676E" w14:textId="77777777" w:rsidR="0019393C" w:rsidRPr="00F42DC0" w:rsidRDefault="0019393C" w:rsidP="008867C1">
            <w:pPr>
              <w:jc w:val="center"/>
            </w:pPr>
            <w:r w:rsidRPr="00F42DC0">
              <w:t>5</w:t>
            </w:r>
          </w:p>
        </w:tc>
        <w:tc>
          <w:tcPr>
            <w:tcW w:w="985" w:type="dxa"/>
            <w:tcBorders>
              <w:top w:val="nil"/>
              <w:left w:val="nil"/>
              <w:bottom w:val="single" w:sz="4" w:space="0" w:color="auto"/>
              <w:right w:val="single" w:sz="4" w:space="0" w:color="auto"/>
            </w:tcBorders>
            <w:shd w:val="clear" w:color="auto" w:fill="auto"/>
            <w:vAlign w:val="center"/>
            <w:hideMark/>
          </w:tcPr>
          <w:p w14:paraId="2113D170" w14:textId="77777777" w:rsidR="0019393C" w:rsidRPr="00F42DC0" w:rsidRDefault="0019393C" w:rsidP="008867C1">
            <w:pPr>
              <w:jc w:val="center"/>
            </w:pPr>
            <w:r w:rsidRPr="00F42DC0">
              <w:t>3</w:t>
            </w:r>
          </w:p>
        </w:tc>
      </w:tr>
      <w:tr w:rsidR="0019393C" w:rsidRPr="00F42DC0" w14:paraId="773AF64D"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EB3FA6D" w14:textId="77777777" w:rsidR="0019393C" w:rsidRDefault="0019393C" w:rsidP="008867C1">
            <w:r w:rsidRPr="00F42DC0">
              <w:t>General response in line with our corporate priorities.</w:t>
            </w:r>
          </w:p>
          <w:p w14:paraId="399B1E82" w14:textId="77777777" w:rsidR="0019393C" w:rsidRPr="00F42DC0" w:rsidRDefault="0019393C" w:rsidP="008867C1">
            <w:pPr>
              <w:rPr>
                <w:sz w:val="20"/>
              </w:rPr>
            </w:pPr>
            <w:r w:rsidRPr="00107A08">
              <w:rPr>
                <w:sz w:val="20"/>
              </w:rPr>
              <w:t>Some responses just agreed with our objectives/principles with no specific benefits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0EEE452F" w14:textId="77777777" w:rsidR="0019393C" w:rsidRPr="00F42DC0" w:rsidRDefault="0019393C" w:rsidP="008867C1">
            <w:pPr>
              <w:jc w:val="center"/>
            </w:pPr>
            <w:r w:rsidRPr="00F42DC0">
              <w:t>6</w:t>
            </w:r>
          </w:p>
        </w:tc>
        <w:tc>
          <w:tcPr>
            <w:tcW w:w="883" w:type="dxa"/>
            <w:tcBorders>
              <w:top w:val="nil"/>
              <w:left w:val="nil"/>
              <w:bottom w:val="single" w:sz="4" w:space="0" w:color="auto"/>
              <w:right w:val="single" w:sz="4" w:space="0" w:color="auto"/>
            </w:tcBorders>
            <w:shd w:val="clear" w:color="auto" w:fill="auto"/>
            <w:vAlign w:val="center"/>
            <w:hideMark/>
          </w:tcPr>
          <w:p w14:paraId="65E0DB63"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7E4D5175" w14:textId="77777777" w:rsidR="0019393C" w:rsidRPr="00F42DC0" w:rsidRDefault="0019393C" w:rsidP="008867C1">
            <w:pPr>
              <w:jc w:val="center"/>
            </w:pPr>
            <w:r w:rsidRPr="00F42DC0">
              <w:t>0</w:t>
            </w:r>
          </w:p>
        </w:tc>
      </w:tr>
      <w:tr w:rsidR="0019393C" w:rsidRPr="00F42DC0" w14:paraId="42EE326F" w14:textId="77777777" w:rsidTr="008867C1">
        <w:trPr>
          <w:trHeight w:val="600"/>
        </w:trPr>
        <w:tc>
          <w:tcPr>
            <w:tcW w:w="6054" w:type="dxa"/>
            <w:tcBorders>
              <w:top w:val="nil"/>
              <w:left w:val="single" w:sz="4" w:space="0" w:color="auto"/>
              <w:bottom w:val="single" w:sz="4" w:space="0" w:color="auto"/>
              <w:right w:val="nil"/>
            </w:tcBorders>
            <w:shd w:val="clear" w:color="auto" w:fill="auto"/>
            <w:vAlign w:val="center"/>
            <w:hideMark/>
          </w:tcPr>
          <w:p w14:paraId="2C07F178" w14:textId="77777777" w:rsidR="0019393C" w:rsidRDefault="0019393C" w:rsidP="008867C1">
            <w:r w:rsidRPr="00F42DC0">
              <w:t>Contribute to the delivery of Oxford’s Zero Emission Zone</w:t>
            </w:r>
          </w:p>
          <w:p w14:paraId="47C7480F" w14:textId="77777777" w:rsidR="0019393C" w:rsidRPr="00F42DC0" w:rsidRDefault="0019393C" w:rsidP="008867C1">
            <w:pPr>
              <w:rPr>
                <w:sz w:val="20"/>
              </w:rPr>
            </w:pPr>
            <w:r w:rsidRPr="00107A08">
              <w:rPr>
                <w:sz w:val="20"/>
              </w:rPr>
              <w:t>Proposals around supporting a reduction in emissions</w:t>
            </w:r>
            <w:r w:rsidRPr="00F42DC0">
              <w:rPr>
                <w:sz w:val="20"/>
              </w:rPr>
              <w:t xml:space="preserve"> </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43243B85" w14:textId="77777777" w:rsidR="0019393C" w:rsidRPr="00F42DC0" w:rsidRDefault="0019393C" w:rsidP="008867C1">
            <w:pPr>
              <w:jc w:val="center"/>
            </w:pPr>
            <w:r>
              <w:t>7</w:t>
            </w:r>
          </w:p>
        </w:tc>
        <w:tc>
          <w:tcPr>
            <w:tcW w:w="883" w:type="dxa"/>
            <w:tcBorders>
              <w:top w:val="nil"/>
              <w:left w:val="nil"/>
              <w:bottom w:val="single" w:sz="4" w:space="0" w:color="auto"/>
              <w:right w:val="single" w:sz="4" w:space="0" w:color="auto"/>
            </w:tcBorders>
            <w:shd w:val="clear" w:color="auto" w:fill="auto"/>
            <w:vAlign w:val="center"/>
            <w:hideMark/>
          </w:tcPr>
          <w:p w14:paraId="600C2F83" w14:textId="77777777" w:rsidR="0019393C" w:rsidRPr="00F42DC0" w:rsidRDefault="0019393C" w:rsidP="008867C1">
            <w:pPr>
              <w:jc w:val="center"/>
            </w:pPr>
            <w:r>
              <w:t>1</w:t>
            </w:r>
          </w:p>
        </w:tc>
        <w:tc>
          <w:tcPr>
            <w:tcW w:w="985" w:type="dxa"/>
            <w:tcBorders>
              <w:top w:val="nil"/>
              <w:left w:val="nil"/>
              <w:bottom w:val="single" w:sz="4" w:space="0" w:color="auto"/>
              <w:right w:val="single" w:sz="4" w:space="0" w:color="auto"/>
            </w:tcBorders>
            <w:shd w:val="clear" w:color="auto" w:fill="auto"/>
            <w:vAlign w:val="center"/>
            <w:hideMark/>
          </w:tcPr>
          <w:p w14:paraId="4E879865" w14:textId="77777777" w:rsidR="0019393C" w:rsidRPr="00F42DC0" w:rsidRDefault="0019393C" w:rsidP="008867C1">
            <w:pPr>
              <w:jc w:val="center"/>
            </w:pPr>
            <w:r w:rsidRPr="00F42DC0">
              <w:t>0</w:t>
            </w:r>
          </w:p>
        </w:tc>
      </w:tr>
      <w:tr w:rsidR="0019393C" w:rsidRPr="00F42DC0" w14:paraId="7427A559"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47119AB3" w14:textId="77777777" w:rsidR="0019393C" w:rsidRDefault="0019393C" w:rsidP="008867C1">
            <w:r w:rsidRPr="00F42DC0">
              <w:t>Support Oxford Living wage</w:t>
            </w:r>
          </w:p>
          <w:p w14:paraId="09689EB8" w14:textId="77777777" w:rsidR="0019393C" w:rsidRPr="00F42DC0" w:rsidRDefault="0019393C" w:rsidP="008867C1">
            <w:pPr>
              <w:rPr>
                <w:sz w:val="20"/>
              </w:rPr>
            </w:pPr>
            <w:r w:rsidRPr="00A66663">
              <w:rPr>
                <w:sz w:val="20"/>
              </w:rPr>
              <w:t xml:space="preserve">Only 3 tender proposals included in </w:t>
            </w:r>
            <w:proofErr w:type="spellStart"/>
            <w:r w:rsidRPr="00A66663">
              <w:rPr>
                <w:sz w:val="20"/>
              </w:rPr>
              <w:t>SV</w:t>
            </w:r>
            <w:proofErr w:type="spellEnd"/>
            <w:r w:rsidRPr="00A66663">
              <w:rPr>
                <w:sz w:val="20"/>
              </w:rPr>
              <w:t xml:space="preserve"> submissions but all suppliers sign up to Terms and Conditions that state that supplier/sub-contractor shall make all reasonable endeavours to ensure they comply with the “living wage”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0D9DBC95" w14:textId="77777777" w:rsidR="0019393C" w:rsidRPr="00F42DC0" w:rsidRDefault="0019393C" w:rsidP="008867C1">
            <w:pPr>
              <w:jc w:val="center"/>
            </w:pPr>
            <w:r w:rsidRPr="00F42DC0">
              <w:t>0</w:t>
            </w:r>
          </w:p>
        </w:tc>
        <w:tc>
          <w:tcPr>
            <w:tcW w:w="883" w:type="dxa"/>
            <w:tcBorders>
              <w:top w:val="nil"/>
              <w:left w:val="nil"/>
              <w:bottom w:val="single" w:sz="4" w:space="0" w:color="auto"/>
              <w:right w:val="single" w:sz="4" w:space="0" w:color="auto"/>
            </w:tcBorders>
            <w:shd w:val="clear" w:color="auto" w:fill="auto"/>
            <w:vAlign w:val="center"/>
            <w:hideMark/>
          </w:tcPr>
          <w:p w14:paraId="77585B65"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13B72589" w14:textId="77777777" w:rsidR="0019393C" w:rsidRPr="00F42DC0" w:rsidRDefault="0019393C" w:rsidP="008867C1">
            <w:pPr>
              <w:jc w:val="center"/>
            </w:pPr>
            <w:r w:rsidRPr="00F42DC0">
              <w:t>3</w:t>
            </w:r>
          </w:p>
        </w:tc>
      </w:tr>
      <w:tr w:rsidR="0019393C" w:rsidRPr="00F42DC0" w14:paraId="1C450416"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2FFF4A75" w14:textId="0FC709CA" w:rsidR="0019393C" w:rsidRPr="00F42DC0" w:rsidRDefault="0019393C" w:rsidP="008867C1">
            <w:r w:rsidRPr="00F42DC0">
              <w:t>Provide H</w:t>
            </w:r>
            <w:r w:rsidR="000F59A6">
              <w:t xml:space="preserve">ealth </w:t>
            </w:r>
            <w:r w:rsidRPr="00F42DC0">
              <w:t>&amp;</w:t>
            </w:r>
            <w:r w:rsidR="000F59A6">
              <w:t xml:space="preserve"> </w:t>
            </w:r>
            <w:r w:rsidRPr="00F42DC0">
              <w:t>S</w:t>
            </w:r>
            <w:r w:rsidR="000F59A6">
              <w:t>afety</w:t>
            </w:r>
            <w:r w:rsidRPr="00F42DC0">
              <w:t xml:space="preserve"> cost advice/awareness training</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6FD83F8C"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560ABDEB" w14:textId="77777777" w:rsidR="0019393C" w:rsidRPr="00F42DC0" w:rsidRDefault="0019393C" w:rsidP="008867C1">
            <w:pPr>
              <w:jc w:val="center"/>
            </w:pPr>
            <w:r w:rsidRPr="00F42DC0">
              <w:t>1</w:t>
            </w:r>
          </w:p>
        </w:tc>
        <w:tc>
          <w:tcPr>
            <w:tcW w:w="985" w:type="dxa"/>
            <w:tcBorders>
              <w:top w:val="nil"/>
              <w:left w:val="nil"/>
              <w:bottom w:val="single" w:sz="4" w:space="0" w:color="auto"/>
              <w:right w:val="single" w:sz="4" w:space="0" w:color="auto"/>
            </w:tcBorders>
            <w:shd w:val="clear" w:color="auto" w:fill="auto"/>
            <w:vAlign w:val="center"/>
            <w:hideMark/>
          </w:tcPr>
          <w:p w14:paraId="7524B51D" w14:textId="77777777" w:rsidR="0019393C" w:rsidRPr="00F42DC0" w:rsidRDefault="0019393C" w:rsidP="008867C1">
            <w:pPr>
              <w:jc w:val="center"/>
            </w:pPr>
            <w:r>
              <w:t>0</w:t>
            </w:r>
          </w:p>
        </w:tc>
      </w:tr>
      <w:tr w:rsidR="0019393C" w:rsidRPr="00F42DC0" w14:paraId="15849BA1"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1EBA7EDC" w14:textId="77777777" w:rsidR="0019393C" w:rsidRPr="00F42DC0" w:rsidRDefault="0019393C" w:rsidP="008867C1">
            <w:r w:rsidRPr="00F42DC0">
              <w:t>Support paperless systems</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73A1809B" w14:textId="77777777" w:rsidR="0019393C" w:rsidRPr="00F42DC0" w:rsidRDefault="0019393C" w:rsidP="008867C1">
            <w:pPr>
              <w:jc w:val="center"/>
            </w:pPr>
            <w:r w:rsidRPr="00F42DC0">
              <w:t>2</w:t>
            </w:r>
          </w:p>
        </w:tc>
        <w:tc>
          <w:tcPr>
            <w:tcW w:w="883" w:type="dxa"/>
            <w:tcBorders>
              <w:top w:val="nil"/>
              <w:left w:val="nil"/>
              <w:bottom w:val="single" w:sz="4" w:space="0" w:color="auto"/>
              <w:right w:val="single" w:sz="4" w:space="0" w:color="auto"/>
            </w:tcBorders>
            <w:shd w:val="clear" w:color="auto" w:fill="auto"/>
            <w:vAlign w:val="center"/>
            <w:hideMark/>
          </w:tcPr>
          <w:p w14:paraId="15CFAD7A"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5B3EDBD7" w14:textId="77777777" w:rsidR="0019393C" w:rsidRPr="00F42DC0" w:rsidRDefault="0019393C" w:rsidP="008867C1">
            <w:pPr>
              <w:jc w:val="center"/>
            </w:pPr>
            <w:r>
              <w:t>0</w:t>
            </w:r>
          </w:p>
        </w:tc>
      </w:tr>
      <w:tr w:rsidR="0019393C" w:rsidRPr="00F42DC0" w14:paraId="71761EAF" w14:textId="77777777" w:rsidTr="008867C1">
        <w:trPr>
          <w:trHeight w:val="600"/>
        </w:trPr>
        <w:tc>
          <w:tcPr>
            <w:tcW w:w="6054" w:type="dxa"/>
            <w:tcBorders>
              <w:top w:val="nil"/>
              <w:left w:val="single" w:sz="4" w:space="0" w:color="auto"/>
              <w:bottom w:val="single" w:sz="4" w:space="0" w:color="auto"/>
              <w:right w:val="nil"/>
            </w:tcBorders>
            <w:shd w:val="clear" w:color="auto" w:fill="auto"/>
            <w:vAlign w:val="center"/>
            <w:hideMark/>
          </w:tcPr>
          <w:p w14:paraId="1B531EC5" w14:textId="77777777" w:rsidR="0019393C" w:rsidRPr="00F42DC0" w:rsidRDefault="0019393C" w:rsidP="008867C1">
            <w:r w:rsidRPr="00F42DC0">
              <w:t>Support the environment (reduction of noise, air and chemical pollution)</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5ED036A5"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74CD31ED" w14:textId="77777777" w:rsidR="0019393C" w:rsidRPr="00F42DC0" w:rsidRDefault="0019393C" w:rsidP="008867C1">
            <w:pPr>
              <w:jc w:val="center"/>
            </w:pPr>
            <w:r w:rsidRPr="00F42DC0">
              <w:t>1</w:t>
            </w:r>
          </w:p>
        </w:tc>
        <w:tc>
          <w:tcPr>
            <w:tcW w:w="985" w:type="dxa"/>
            <w:tcBorders>
              <w:top w:val="nil"/>
              <w:left w:val="nil"/>
              <w:bottom w:val="single" w:sz="4" w:space="0" w:color="auto"/>
              <w:right w:val="single" w:sz="4" w:space="0" w:color="auto"/>
            </w:tcBorders>
            <w:shd w:val="clear" w:color="auto" w:fill="auto"/>
            <w:vAlign w:val="center"/>
            <w:hideMark/>
          </w:tcPr>
          <w:p w14:paraId="7F015711" w14:textId="77777777" w:rsidR="0019393C" w:rsidRPr="00F42DC0" w:rsidRDefault="0019393C" w:rsidP="008867C1">
            <w:pPr>
              <w:jc w:val="center"/>
            </w:pPr>
            <w:r>
              <w:t>0</w:t>
            </w:r>
          </w:p>
        </w:tc>
      </w:tr>
      <w:tr w:rsidR="0019393C" w:rsidRPr="00F42DC0" w14:paraId="67ED8D01"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B8414FC" w14:textId="77777777" w:rsidR="0019393C" w:rsidRDefault="0019393C" w:rsidP="008867C1">
            <w:r w:rsidRPr="00F42DC0">
              <w:t xml:space="preserve">Work placements </w:t>
            </w:r>
          </w:p>
          <w:p w14:paraId="7525F9A9" w14:textId="77777777" w:rsidR="0019393C" w:rsidRPr="00F42DC0" w:rsidRDefault="0019393C" w:rsidP="008867C1">
            <w:pPr>
              <w:rPr>
                <w:sz w:val="20"/>
              </w:rPr>
            </w:pPr>
            <w:r w:rsidRPr="00B870CE">
              <w:rPr>
                <w:sz w:val="20"/>
              </w:rPr>
              <w:t>Offers vary around work experience, 4 weeks work placement</w:t>
            </w:r>
            <w:r>
              <w:rPr>
                <w:sz w:val="20"/>
              </w:rPr>
              <w:t>, work placement for Academy</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4CE7BABC" w14:textId="77777777" w:rsidR="0019393C" w:rsidRPr="00F42DC0" w:rsidRDefault="0019393C" w:rsidP="008867C1">
            <w:pPr>
              <w:jc w:val="center"/>
            </w:pPr>
            <w:r w:rsidRPr="00F42DC0">
              <w:t>0</w:t>
            </w:r>
          </w:p>
        </w:tc>
        <w:tc>
          <w:tcPr>
            <w:tcW w:w="883" w:type="dxa"/>
            <w:tcBorders>
              <w:top w:val="nil"/>
              <w:left w:val="nil"/>
              <w:bottom w:val="single" w:sz="4" w:space="0" w:color="auto"/>
              <w:right w:val="single" w:sz="4" w:space="0" w:color="auto"/>
            </w:tcBorders>
            <w:shd w:val="clear" w:color="auto" w:fill="auto"/>
            <w:vAlign w:val="center"/>
            <w:hideMark/>
          </w:tcPr>
          <w:p w14:paraId="70F39F54" w14:textId="77777777" w:rsidR="0019393C" w:rsidRPr="00F42DC0" w:rsidRDefault="0019393C" w:rsidP="008867C1">
            <w:pPr>
              <w:jc w:val="center"/>
            </w:pPr>
            <w:r>
              <w:t>3</w:t>
            </w:r>
          </w:p>
        </w:tc>
        <w:tc>
          <w:tcPr>
            <w:tcW w:w="985" w:type="dxa"/>
            <w:tcBorders>
              <w:top w:val="nil"/>
              <w:left w:val="nil"/>
              <w:bottom w:val="single" w:sz="4" w:space="0" w:color="auto"/>
              <w:right w:val="single" w:sz="4" w:space="0" w:color="auto"/>
            </w:tcBorders>
            <w:shd w:val="clear" w:color="auto" w:fill="auto"/>
            <w:vAlign w:val="center"/>
            <w:hideMark/>
          </w:tcPr>
          <w:p w14:paraId="4D343BF9" w14:textId="77777777" w:rsidR="0019393C" w:rsidRPr="00F42DC0" w:rsidRDefault="0019393C" w:rsidP="008867C1">
            <w:pPr>
              <w:jc w:val="center"/>
            </w:pPr>
            <w:r>
              <w:t>0</w:t>
            </w:r>
          </w:p>
        </w:tc>
      </w:tr>
      <w:tr w:rsidR="0019393C" w:rsidRPr="00F42DC0" w14:paraId="39C5A756"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1F475F7E" w14:textId="77777777" w:rsidR="0019393C" w:rsidRDefault="0019393C" w:rsidP="008867C1">
            <w:r w:rsidRPr="00F42DC0">
              <w:t>Work with schools or colleges in Oxford</w:t>
            </w:r>
          </w:p>
          <w:p w14:paraId="10272F7B" w14:textId="77777777" w:rsidR="0019393C" w:rsidRPr="00F42DC0" w:rsidRDefault="0019393C" w:rsidP="008867C1">
            <w:r w:rsidRPr="009D548A">
              <w:rPr>
                <w:sz w:val="20"/>
              </w:rPr>
              <w:t>Offers vary</w:t>
            </w:r>
            <w:r>
              <w:rPr>
                <w:sz w:val="20"/>
              </w:rPr>
              <w:t xml:space="preserve"> from 40 hours with schools or colleges, attending a school career event, run sustainable design w/shops, career fairs. </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4A5538D5" w14:textId="77777777" w:rsidR="0019393C" w:rsidRPr="00F42DC0" w:rsidRDefault="0019393C" w:rsidP="008867C1">
            <w:pPr>
              <w:jc w:val="center"/>
            </w:pPr>
            <w:r>
              <w:t>1</w:t>
            </w:r>
          </w:p>
        </w:tc>
        <w:tc>
          <w:tcPr>
            <w:tcW w:w="883" w:type="dxa"/>
            <w:tcBorders>
              <w:top w:val="nil"/>
              <w:left w:val="nil"/>
              <w:bottom w:val="single" w:sz="4" w:space="0" w:color="auto"/>
              <w:right w:val="single" w:sz="4" w:space="0" w:color="auto"/>
            </w:tcBorders>
            <w:shd w:val="clear" w:color="auto" w:fill="auto"/>
            <w:vAlign w:val="center"/>
            <w:hideMark/>
          </w:tcPr>
          <w:p w14:paraId="4272113B" w14:textId="77777777" w:rsidR="0019393C" w:rsidRPr="00F42DC0" w:rsidRDefault="0019393C" w:rsidP="008867C1">
            <w:pPr>
              <w:jc w:val="center"/>
            </w:pPr>
            <w:r w:rsidRPr="00F42DC0">
              <w:t>3</w:t>
            </w:r>
          </w:p>
        </w:tc>
        <w:tc>
          <w:tcPr>
            <w:tcW w:w="985" w:type="dxa"/>
            <w:tcBorders>
              <w:top w:val="nil"/>
              <w:left w:val="nil"/>
              <w:bottom w:val="single" w:sz="4" w:space="0" w:color="auto"/>
              <w:right w:val="single" w:sz="4" w:space="0" w:color="auto"/>
            </w:tcBorders>
            <w:shd w:val="clear" w:color="auto" w:fill="auto"/>
            <w:vAlign w:val="center"/>
            <w:hideMark/>
          </w:tcPr>
          <w:p w14:paraId="2D0BD3B6" w14:textId="77777777" w:rsidR="0019393C" w:rsidRPr="00F42DC0" w:rsidRDefault="0019393C" w:rsidP="008867C1">
            <w:pPr>
              <w:jc w:val="center"/>
            </w:pPr>
            <w:r>
              <w:t>0</w:t>
            </w:r>
          </w:p>
        </w:tc>
      </w:tr>
      <w:tr w:rsidR="0019393C" w:rsidRPr="00F42DC0" w14:paraId="1CCB3133"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6EB16D40" w14:textId="77777777" w:rsidR="0019393C" w:rsidRPr="00F42DC0" w:rsidRDefault="0019393C" w:rsidP="008867C1">
            <w:r w:rsidRPr="00F42DC0">
              <w:t>Increase tourist revenue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27B91661"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029C50E6"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41D829DF" w14:textId="77777777" w:rsidR="0019393C" w:rsidRPr="00F42DC0" w:rsidRDefault="0019393C" w:rsidP="008867C1">
            <w:pPr>
              <w:jc w:val="center"/>
            </w:pPr>
            <w:r>
              <w:t>0</w:t>
            </w:r>
          </w:p>
        </w:tc>
      </w:tr>
      <w:tr w:rsidR="0019393C" w:rsidRPr="00F42DC0" w14:paraId="2E61AEF0" w14:textId="77777777" w:rsidTr="008867C1">
        <w:trPr>
          <w:trHeight w:val="435"/>
        </w:trPr>
        <w:tc>
          <w:tcPr>
            <w:tcW w:w="6054" w:type="dxa"/>
            <w:tcBorders>
              <w:top w:val="nil"/>
              <w:left w:val="single" w:sz="4" w:space="0" w:color="auto"/>
              <w:bottom w:val="single" w:sz="4" w:space="0" w:color="auto"/>
              <w:right w:val="nil"/>
            </w:tcBorders>
            <w:shd w:val="clear" w:color="auto" w:fill="auto"/>
            <w:vAlign w:val="center"/>
            <w:hideMark/>
          </w:tcPr>
          <w:p w14:paraId="3A2B2C32" w14:textId="77777777" w:rsidR="0019393C" w:rsidRPr="00F42DC0" w:rsidRDefault="0019393C" w:rsidP="008867C1">
            <w:r w:rsidRPr="00F42DC0">
              <w:t>Invest in hybrid vehicles - reduction in carbon footprint</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254B5C9F"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572D0D29"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765ED015" w14:textId="77777777" w:rsidR="0019393C" w:rsidRPr="00F42DC0" w:rsidRDefault="0019393C" w:rsidP="008867C1">
            <w:pPr>
              <w:jc w:val="center"/>
            </w:pPr>
            <w:r>
              <w:t>0</w:t>
            </w:r>
          </w:p>
        </w:tc>
      </w:tr>
      <w:tr w:rsidR="0019393C" w:rsidRPr="00F42DC0" w14:paraId="198D56F5"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74810A05" w14:textId="77777777" w:rsidR="0019393C" w:rsidRPr="00F42DC0" w:rsidRDefault="0019393C" w:rsidP="008867C1">
            <w:r w:rsidRPr="00F42DC0">
              <w:t>Specialist advice to local people</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156A640B" w14:textId="77777777" w:rsidR="0019393C" w:rsidRPr="00F42DC0" w:rsidRDefault="0019393C" w:rsidP="008867C1">
            <w:pPr>
              <w:jc w:val="center"/>
            </w:pPr>
            <w:r w:rsidRPr="00F42DC0">
              <w:t>0</w:t>
            </w:r>
          </w:p>
        </w:tc>
        <w:tc>
          <w:tcPr>
            <w:tcW w:w="883" w:type="dxa"/>
            <w:tcBorders>
              <w:top w:val="nil"/>
              <w:left w:val="nil"/>
              <w:bottom w:val="single" w:sz="4" w:space="0" w:color="auto"/>
              <w:right w:val="single" w:sz="4" w:space="0" w:color="auto"/>
            </w:tcBorders>
            <w:shd w:val="clear" w:color="auto" w:fill="auto"/>
            <w:vAlign w:val="center"/>
            <w:hideMark/>
          </w:tcPr>
          <w:p w14:paraId="2D8CC826" w14:textId="77777777" w:rsidR="0019393C" w:rsidRPr="00F42DC0" w:rsidRDefault="0019393C" w:rsidP="008867C1">
            <w:pPr>
              <w:jc w:val="center"/>
            </w:pPr>
            <w:r w:rsidRPr="00F42DC0">
              <w:t>1</w:t>
            </w:r>
          </w:p>
        </w:tc>
        <w:tc>
          <w:tcPr>
            <w:tcW w:w="985" w:type="dxa"/>
            <w:tcBorders>
              <w:top w:val="nil"/>
              <w:left w:val="nil"/>
              <w:bottom w:val="single" w:sz="4" w:space="0" w:color="auto"/>
              <w:right w:val="single" w:sz="4" w:space="0" w:color="auto"/>
            </w:tcBorders>
            <w:shd w:val="clear" w:color="auto" w:fill="auto"/>
            <w:vAlign w:val="center"/>
            <w:hideMark/>
          </w:tcPr>
          <w:p w14:paraId="0CE71E98" w14:textId="77777777" w:rsidR="0019393C" w:rsidRPr="00F42DC0" w:rsidRDefault="0019393C" w:rsidP="008867C1">
            <w:pPr>
              <w:jc w:val="center"/>
            </w:pPr>
            <w:r>
              <w:t>0</w:t>
            </w:r>
          </w:p>
        </w:tc>
      </w:tr>
      <w:tr w:rsidR="0019393C" w:rsidRPr="00F42DC0" w14:paraId="7F4F37F4" w14:textId="77777777" w:rsidTr="008867C1">
        <w:trPr>
          <w:trHeight w:val="600"/>
        </w:trPr>
        <w:tc>
          <w:tcPr>
            <w:tcW w:w="6054" w:type="dxa"/>
            <w:tcBorders>
              <w:top w:val="nil"/>
              <w:left w:val="single" w:sz="4" w:space="0" w:color="auto"/>
              <w:bottom w:val="single" w:sz="4" w:space="0" w:color="auto"/>
              <w:right w:val="nil"/>
            </w:tcBorders>
            <w:shd w:val="clear" w:color="auto" w:fill="auto"/>
            <w:vAlign w:val="center"/>
            <w:hideMark/>
          </w:tcPr>
          <w:p w14:paraId="5E4DAF26" w14:textId="77777777" w:rsidR="0019393C" w:rsidRPr="00F42DC0" w:rsidRDefault="0019393C" w:rsidP="008867C1">
            <w:r w:rsidRPr="00F42DC0">
              <w:t xml:space="preserve">Support disabled residents of Oxford (and their families) </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65451CD8"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277074B8"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203A800D" w14:textId="77777777" w:rsidR="0019393C" w:rsidRPr="00F42DC0" w:rsidRDefault="0019393C" w:rsidP="008867C1">
            <w:pPr>
              <w:jc w:val="center"/>
            </w:pPr>
            <w:r>
              <w:t>0</w:t>
            </w:r>
          </w:p>
        </w:tc>
      </w:tr>
      <w:tr w:rsidR="0019393C" w:rsidRPr="00F42DC0" w14:paraId="4D520740"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1D22858D" w14:textId="77777777" w:rsidR="0019393C" w:rsidRPr="00F42DC0" w:rsidRDefault="0019393C" w:rsidP="008867C1">
            <w:r w:rsidRPr="00F42DC0">
              <w:t>Support the eradic</w:t>
            </w:r>
            <w:r w:rsidRPr="009D548A">
              <w:t>a</w:t>
            </w:r>
            <w:r w:rsidRPr="00F42DC0">
              <w:t>tion of vehic</w:t>
            </w:r>
            <w:r w:rsidRPr="009D548A">
              <w:t>l</w:t>
            </w:r>
            <w:r w:rsidRPr="00F42DC0">
              <w:t>e congestion</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506A3A14"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1642F287"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215ECFAE" w14:textId="77777777" w:rsidR="0019393C" w:rsidRPr="00F42DC0" w:rsidRDefault="0019393C" w:rsidP="008867C1">
            <w:pPr>
              <w:jc w:val="center"/>
            </w:pPr>
            <w:r>
              <w:t>0</w:t>
            </w:r>
          </w:p>
        </w:tc>
      </w:tr>
      <w:tr w:rsidR="0019393C" w:rsidRPr="00F42DC0" w14:paraId="3B8AAB02"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EECEF33" w14:textId="77777777" w:rsidR="0019393C" w:rsidRPr="00F42DC0" w:rsidRDefault="0019393C" w:rsidP="008867C1">
            <w:r w:rsidRPr="00F42DC0">
              <w:t>Support waste recycling</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42A16646" w14:textId="77777777" w:rsidR="0019393C" w:rsidRPr="00F42DC0" w:rsidRDefault="0019393C" w:rsidP="008867C1">
            <w:pPr>
              <w:jc w:val="center"/>
            </w:pPr>
            <w:r w:rsidRPr="00F42DC0">
              <w:t>0</w:t>
            </w:r>
          </w:p>
        </w:tc>
        <w:tc>
          <w:tcPr>
            <w:tcW w:w="883" w:type="dxa"/>
            <w:tcBorders>
              <w:top w:val="nil"/>
              <w:left w:val="nil"/>
              <w:bottom w:val="single" w:sz="4" w:space="0" w:color="auto"/>
              <w:right w:val="single" w:sz="4" w:space="0" w:color="auto"/>
            </w:tcBorders>
            <w:shd w:val="clear" w:color="auto" w:fill="auto"/>
            <w:vAlign w:val="center"/>
            <w:hideMark/>
          </w:tcPr>
          <w:p w14:paraId="44DD50BD" w14:textId="77777777" w:rsidR="0019393C" w:rsidRPr="00F42DC0" w:rsidRDefault="0019393C" w:rsidP="008867C1">
            <w:pPr>
              <w:jc w:val="center"/>
            </w:pPr>
            <w:r w:rsidRPr="00F42DC0">
              <w:t>1</w:t>
            </w:r>
          </w:p>
        </w:tc>
        <w:tc>
          <w:tcPr>
            <w:tcW w:w="985" w:type="dxa"/>
            <w:tcBorders>
              <w:top w:val="nil"/>
              <w:left w:val="nil"/>
              <w:bottom w:val="single" w:sz="4" w:space="0" w:color="auto"/>
              <w:right w:val="single" w:sz="4" w:space="0" w:color="auto"/>
            </w:tcBorders>
            <w:shd w:val="clear" w:color="auto" w:fill="auto"/>
            <w:vAlign w:val="center"/>
            <w:hideMark/>
          </w:tcPr>
          <w:p w14:paraId="796F3D2C" w14:textId="77777777" w:rsidR="0019393C" w:rsidRPr="00F42DC0" w:rsidRDefault="0019393C" w:rsidP="008867C1">
            <w:pPr>
              <w:jc w:val="center"/>
            </w:pPr>
            <w:r>
              <w:t>0</w:t>
            </w:r>
          </w:p>
        </w:tc>
      </w:tr>
      <w:tr w:rsidR="0019393C" w:rsidRPr="00F42DC0" w14:paraId="31B38982" w14:textId="77777777" w:rsidTr="008867C1">
        <w:trPr>
          <w:trHeight w:val="300"/>
        </w:trPr>
        <w:tc>
          <w:tcPr>
            <w:tcW w:w="6054" w:type="dxa"/>
            <w:tcBorders>
              <w:top w:val="nil"/>
              <w:left w:val="single" w:sz="4" w:space="0" w:color="auto"/>
              <w:bottom w:val="single" w:sz="4" w:space="0" w:color="auto"/>
              <w:right w:val="nil"/>
            </w:tcBorders>
            <w:shd w:val="clear" w:color="auto" w:fill="auto"/>
            <w:vAlign w:val="center"/>
            <w:hideMark/>
          </w:tcPr>
          <w:p w14:paraId="51CF4677" w14:textId="77777777" w:rsidR="0019393C" w:rsidRPr="00F42DC0" w:rsidRDefault="0019393C" w:rsidP="008867C1">
            <w:r w:rsidRPr="00F42DC0">
              <w:t>Use enviro</w:t>
            </w:r>
            <w:r w:rsidRPr="009D548A">
              <w:t>n</w:t>
            </w:r>
            <w:r w:rsidRPr="00F42DC0">
              <w:t>mental friendly packaging</w:t>
            </w:r>
          </w:p>
        </w:tc>
        <w:tc>
          <w:tcPr>
            <w:tcW w:w="1150" w:type="dxa"/>
            <w:tcBorders>
              <w:top w:val="nil"/>
              <w:left w:val="single" w:sz="4" w:space="0" w:color="auto"/>
              <w:bottom w:val="single" w:sz="4" w:space="0" w:color="auto"/>
              <w:right w:val="single" w:sz="4" w:space="0" w:color="auto"/>
            </w:tcBorders>
            <w:shd w:val="clear" w:color="auto" w:fill="auto"/>
            <w:vAlign w:val="center"/>
            <w:hideMark/>
          </w:tcPr>
          <w:p w14:paraId="17CF1BCC" w14:textId="77777777" w:rsidR="0019393C" w:rsidRPr="00F42DC0" w:rsidRDefault="0019393C" w:rsidP="008867C1">
            <w:pPr>
              <w:jc w:val="center"/>
            </w:pPr>
            <w:r w:rsidRPr="00F42DC0">
              <w:t>1</w:t>
            </w:r>
          </w:p>
        </w:tc>
        <w:tc>
          <w:tcPr>
            <w:tcW w:w="883" w:type="dxa"/>
            <w:tcBorders>
              <w:top w:val="nil"/>
              <w:left w:val="nil"/>
              <w:bottom w:val="single" w:sz="4" w:space="0" w:color="auto"/>
              <w:right w:val="single" w:sz="4" w:space="0" w:color="auto"/>
            </w:tcBorders>
            <w:shd w:val="clear" w:color="auto" w:fill="auto"/>
            <w:vAlign w:val="center"/>
            <w:hideMark/>
          </w:tcPr>
          <w:p w14:paraId="7F6A2F68" w14:textId="77777777" w:rsidR="0019393C" w:rsidRPr="00F42DC0" w:rsidRDefault="0019393C" w:rsidP="008867C1">
            <w:pPr>
              <w:jc w:val="center"/>
            </w:pPr>
            <w:r w:rsidRPr="00F42DC0">
              <w:t>0</w:t>
            </w:r>
          </w:p>
        </w:tc>
        <w:tc>
          <w:tcPr>
            <w:tcW w:w="985" w:type="dxa"/>
            <w:tcBorders>
              <w:top w:val="nil"/>
              <w:left w:val="nil"/>
              <w:bottom w:val="single" w:sz="4" w:space="0" w:color="auto"/>
              <w:right w:val="single" w:sz="4" w:space="0" w:color="auto"/>
            </w:tcBorders>
            <w:shd w:val="clear" w:color="auto" w:fill="auto"/>
            <w:vAlign w:val="center"/>
            <w:hideMark/>
          </w:tcPr>
          <w:p w14:paraId="27A9A1DE" w14:textId="77777777" w:rsidR="0019393C" w:rsidRPr="00F42DC0" w:rsidRDefault="0019393C" w:rsidP="008867C1">
            <w:pPr>
              <w:jc w:val="center"/>
            </w:pPr>
            <w:r>
              <w:t>0</w:t>
            </w:r>
          </w:p>
        </w:tc>
      </w:tr>
      <w:tr w:rsidR="0019393C" w:rsidRPr="00F42DC0" w14:paraId="52E9FA2E" w14:textId="77777777" w:rsidTr="008867C1">
        <w:trPr>
          <w:trHeight w:val="300"/>
        </w:trPr>
        <w:tc>
          <w:tcPr>
            <w:tcW w:w="6054" w:type="dxa"/>
            <w:tcBorders>
              <w:top w:val="nil"/>
              <w:left w:val="nil"/>
              <w:bottom w:val="nil"/>
              <w:right w:val="nil"/>
            </w:tcBorders>
            <w:shd w:val="clear" w:color="auto" w:fill="auto"/>
            <w:vAlign w:val="bottom"/>
            <w:hideMark/>
          </w:tcPr>
          <w:p w14:paraId="4FAEFB1F" w14:textId="77777777" w:rsidR="0019393C" w:rsidRPr="00F42DC0" w:rsidRDefault="0019393C" w:rsidP="008867C1">
            <w:pPr>
              <w:jc w:val="center"/>
              <w:rPr>
                <w:b/>
                <w:bCs/>
              </w:rPr>
            </w:pPr>
          </w:p>
        </w:tc>
        <w:tc>
          <w:tcPr>
            <w:tcW w:w="1150" w:type="dxa"/>
            <w:tcBorders>
              <w:top w:val="nil"/>
              <w:left w:val="single" w:sz="4" w:space="0" w:color="auto"/>
              <w:bottom w:val="single" w:sz="4" w:space="0" w:color="auto"/>
              <w:right w:val="single" w:sz="4" w:space="0" w:color="auto"/>
            </w:tcBorders>
            <w:shd w:val="clear" w:color="auto" w:fill="auto"/>
            <w:vAlign w:val="bottom"/>
            <w:hideMark/>
          </w:tcPr>
          <w:p w14:paraId="06E4A543" w14:textId="77777777" w:rsidR="0019393C" w:rsidRPr="00F42DC0" w:rsidRDefault="0019393C" w:rsidP="008867C1">
            <w:pPr>
              <w:jc w:val="center"/>
              <w:rPr>
                <w:b/>
                <w:bCs/>
              </w:rPr>
            </w:pPr>
            <w:r w:rsidRPr="00F42DC0">
              <w:rPr>
                <w:b/>
                <w:bCs/>
              </w:rPr>
              <w:t>27</w:t>
            </w:r>
          </w:p>
        </w:tc>
        <w:tc>
          <w:tcPr>
            <w:tcW w:w="883" w:type="dxa"/>
            <w:tcBorders>
              <w:top w:val="nil"/>
              <w:left w:val="nil"/>
              <w:bottom w:val="single" w:sz="4" w:space="0" w:color="auto"/>
              <w:right w:val="single" w:sz="4" w:space="0" w:color="auto"/>
            </w:tcBorders>
            <w:shd w:val="clear" w:color="auto" w:fill="auto"/>
            <w:vAlign w:val="bottom"/>
            <w:hideMark/>
          </w:tcPr>
          <w:p w14:paraId="0CA4BC62" w14:textId="77777777" w:rsidR="0019393C" w:rsidRPr="00F42DC0" w:rsidRDefault="0019393C" w:rsidP="008867C1">
            <w:pPr>
              <w:jc w:val="center"/>
              <w:rPr>
                <w:b/>
                <w:bCs/>
              </w:rPr>
            </w:pPr>
            <w:r w:rsidRPr="00F42DC0">
              <w:rPr>
                <w:b/>
                <w:bCs/>
              </w:rPr>
              <w:t>36</w:t>
            </w:r>
          </w:p>
        </w:tc>
        <w:tc>
          <w:tcPr>
            <w:tcW w:w="985" w:type="dxa"/>
            <w:tcBorders>
              <w:top w:val="nil"/>
              <w:left w:val="nil"/>
              <w:bottom w:val="single" w:sz="4" w:space="0" w:color="auto"/>
              <w:right w:val="single" w:sz="4" w:space="0" w:color="auto"/>
            </w:tcBorders>
            <w:shd w:val="clear" w:color="auto" w:fill="auto"/>
            <w:vAlign w:val="bottom"/>
            <w:hideMark/>
          </w:tcPr>
          <w:p w14:paraId="26DBA231" w14:textId="77777777" w:rsidR="0019393C" w:rsidRPr="00F42DC0" w:rsidRDefault="0019393C" w:rsidP="008867C1">
            <w:pPr>
              <w:jc w:val="center"/>
              <w:rPr>
                <w:b/>
                <w:bCs/>
              </w:rPr>
            </w:pPr>
            <w:r w:rsidRPr="00F42DC0">
              <w:rPr>
                <w:b/>
                <w:bCs/>
              </w:rPr>
              <w:t>12</w:t>
            </w:r>
          </w:p>
        </w:tc>
      </w:tr>
    </w:tbl>
    <w:p w14:paraId="752FA261" w14:textId="77777777" w:rsidR="0019393C" w:rsidRDefault="0019393C" w:rsidP="00831A76">
      <w:pPr>
        <w:pStyle w:val="BodyText"/>
        <w:ind w:left="121" w:right="802"/>
        <w:jc w:val="both"/>
      </w:pPr>
    </w:p>
    <w:p w14:paraId="3F75641E" w14:textId="77777777" w:rsidR="00831A76" w:rsidRDefault="00831A76" w:rsidP="00831A76">
      <w:pPr>
        <w:pStyle w:val="BodyText"/>
        <w:ind w:left="121" w:right="802"/>
        <w:jc w:val="both"/>
      </w:pPr>
    </w:p>
    <w:p w14:paraId="158E9690" w14:textId="77777777" w:rsidR="00831A76" w:rsidRPr="00E576AF" w:rsidRDefault="00831A76" w:rsidP="00831A76">
      <w:pPr>
        <w:pStyle w:val="BodyText"/>
        <w:ind w:left="121" w:right="802"/>
        <w:jc w:val="both"/>
      </w:pPr>
      <w:r>
        <w:t xml:space="preserve">All Procurement templates include a 5% Social Value weighting. </w:t>
      </w:r>
      <w:r w:rsidRPr="00E576AF">
        <w:t xml:space="preserve">Moving forward </w:t>
      </w:r>
      <w:r>
        <w:t xml:space="preserve">procurement </w:t>
      </w:r>
      <w:r w:rsidRPr="00E576AF">
        <w:t xml:space="preserve">aim to work with suppliers to identify opportunities which best </w:t>
      </w:r>
      <w:r w:rsidR="00F442A4">
        <w:t>align</w:t>
      </w:r>
      <w:r w:rsidR="00F442A4" w:rsidRPr="00E576AF">
        <w:t xml:space="preserve"> </w:t>
      </w:r>
      <w:r w:rsidRPr="00E576AF">
        <w:t>their own corporate social responsibility (CSR) objectives</w:t>
      </w:r>
      <w:r>
        <w:t xml:space="preserve"> and</w:t>
      </w:r>
      <w:r w:rsidR="00F442A4">
        <w:t xml:space="preserve"> those of the Council</w:t>
      </w:r>
      <w:r>
        <w:t xml:space="preserve"> aim</w:t>
      </w:r>
      <w:r w:rsidR="00F442A4">
        <w:t>ing</w:t>
      </w:r>
      <w:r>
        <w:t xml:space="preserve"> to establish a fair evaluation methodology for responses to Social Value.  </w:t>
      </w:r>
      <w:r w:rsidR="001204FE">
        <w:t xml:space="preserve">During the 2020 – 2022 period </w:t>
      </w:r>
      <w:r>
        <w:t xml:space="preserve">the Council </w:t>
      </w:r>
      <w:r w:rsidR="001204FE">
        <w:t xml:space="preserve">will </w:t>
      </w:r>
      <w:r>
        <w:t xml:space="preserve">look to increase </w:t>
      </w:r>
      <w:r w:rsidR="001204FE">
        <w:t xml:space="preserve">the </w:t>
      </w:r>
      <w:r>
        <w:t>weighting allocated to Social Value</w:t>
      </w:r>
      <w:r w:rsidR="00035ADB">
        <w:t xml:space="preserve"> </w:t>
      </w:r>
      <w:r w:rsidR="001204FE">
        <w:t>where proportionate and relevant to do so for regulated procurements</w:t>
      </w:r>
      <w:r w:rsidR="00DA15CD">
        <w:t>.</w:t>
      </w:r>
    </w:p>
    <w:p w14:paraId="1A32C69D" w14:textId="77777777" w:rsidR="00831A76" w:rsidRPr="00851A2E" w:rsidRDefault="00831A76" w:rsidP="00831A76">
      <w:pPr>
        <w:pStyle w:val="BodyText"/>
        <w:ind w:left="121" w:right="802"/>
        <w:jc w:val="both"/>
        <w:rPr>
          <w:color w:val="FF0000"/>
        </w:rPr>
      </w:pPr>
    </w:p>
    <w:p w14:paraId="28FA46A2" w14:textId="77777777" w:rsidR="00831A76" w:rsidRDefault="00831A76" w:rsidP="00831A76">
      <w:pPr>
        <w:pStyle w:val="BodyText"/>
        <w:ind w:left="121" w:right="802"/>
        <w:jc w:val="both"/>
      </w:pPr>
      <w:r w:rsidRPr="00C27BEE">
        <w:t xml:space="preserve">Please refer to </w:t>
      </w:r>
      <w:r w:rsidRPr="001E5F94">
        <w:rPr>
          <w:color w:val="000000" w:themeColor="text1"/>
        </w:rPr>
        <w:t>Appendix 1</w:t>
      </w:r>
      <w:r w:rsidRPr="001E5F94">
        <w:t xml:space="preserve"> -</w:t>
      </w:r>
      <w:r w:rsidRPr="00C27BEE">
        <w:t xml:space="preserve"> Social Value Procurement Statement.</w:t>
      </w:r>
    </w:p>
    <w:p w14:paraId="24748746" w14:textId="77777777" w:rsidR="00700D28" w:rsidRPr="006355BC" w:rsidRDefault="00700D28" w:rsidP="00700D28">
      <w:pPr>
        <w:pStyle w:val="BodyText"/>
        <w:spacing w:before="7"/>
        <w:rPr>
          <w:b/>
        </w:rPr>
      </w:pPr>
    </w:p>
    <w:p w14:paraId="25765AC7" w14:textId="77777777" w:rsidR="00700D28" w:rsidRPr="00C507A9" w:rsidRDefault="00700D28" w:rsidP="00700D28">
      <w:pPr>
        <w:pStyle w:val="Heading1"/>
        <w:tabs>
          <w:tab w:val="left" w:pos="810"/>
        </w:tabs>
        <w:spacing w:before="0"/>
        <w:ind w:left="0" w:firstLine="0"/>
        <w:jc w:val="left"/>
        <w:rPr>
          <w:sz w:val="24"/>
          <w:szCs w:val="24"/>
        </w:rPr>
      </w:pPr>
      <w:r>
        <w:rPr>
          <w:color w:val="365F91"/>
          <w:sz w:val="24"/>
          <w:szCs w:val="24"/>
        </w:rPr>
        <w:lastRenderedPageBreak/>
        <w:t>6. Equalities in Procurement</w:t>
      </w:r>
    </w:p>
    <w:p w14:paraId="48854FAC" w14:textId="77777777" w:rsidR="006355BC" w:rsidRDefault="006355BC" w:rsidP="006355BC">
      <w:pPr>
        <w:pStyle w:val="BodyText"/>
        <w:ind w:right="802"/>
        <w:jc w:val="both"/>
        <w:rPr>
          <w:u w:val="single"/>
        </w:rPr>
      </w:pPr>
    </w:p>
    <w:p w14:paraId="3D4E48FC" w14:textId="77777777" w:rsidR="006355BC" w:rsidRPr="00851A2E" w:rsidRDefault="006355BC" w:rsidP="006355BC">
      <w:pPr>
        <w:pStyle w:val="BodyText"/>
        <w:ind w:right="802"/>
        <w:jc w:val="both"/>
      </w:pPr>
      <w:r w:rsidRPr="00851A2E">
        <w:t>The Council provides a wide range of services to residents and businesses in the City.  In some cases these are provided directly by the Council, in others by our contractors and partners.</w:t>
      </w:r>
    </w:p>
    <w:p w14:paraId="7F52BAAB" w14:textId="77777777" w:rsidR="006355BC" w:rsidRDefault="006355BC" w:rsidP="006355BC">
      <w:pPr>
        <w:pStyle w:val="BodyText"/>
        <w:ind w:right="802"/>
        <w:jc w:val="both"/>
        <w:rPr>
          <w:u w:val="single"/>
        </w:rPr>
      </w:pPr>
    </w:p>
    <w:p w14:paraId="23D02B22" w14:textId="54981260" w:rsidR="006355BC" w:rsidRPr="00851A2E" w:rsidRDefault="006355BC" w:rsidP="006355BC">
      <w:pPr>
        <w:pStyle w:val="BodyText"/>
        <w:ind w:right="802"/>
        <w:jc w:val="both"/>
      </w:pPr>
      <w:r w:rsidRPr="00851A2E">
        <w:t xml:space="preserve">Each year, the Council enters into contracts worth many millions of pounds for buying goods, works and services on behalf of the people of Oxford.  Whether provided by the Council or by external organisations, it will not </w:t>
      </w:r>
      <w:r w:rsidR="002B75F4">
        <w:t>differentiate</w:t>
      </w:r>
      <w:r w:rsidR="002B75F4" w:rsidRPr="00851A2E">
        <w:t xml:space="preserve"> </w:t>
      </w:r>
      <w:r w:rsidRPr="00851A2E">
        <w:t>on the grounds of disability, impairment, employment status, gender, gender reassignment, home address, marital status, nationality, national origin, race, and religious belief, responsibility for depend</w:t>
      </w:r>
      <w:r w:rsidR="001664B3">
        <w:t>a</w:t>
      </w:r>
      <w:r w:rsidRPr="00851A2E">
        <w:t>nts, sexual orientation or trade union membership.</w:t>
      </w:r>
    </w:p>
    <w:p w14:paraId="04137852" w14:textId="77777777" w:rsidR="006355BC" w:rsidRDefault="006355BC" w:rsidP="006355BC">
      <w:pPr>
        <w:pStyle w:val="BodyText"/>
        <w:ind w:right="802"/>
        <w:jc w:val="both"/>
        <w:rPr>
          <w:u w:val="single"/>
        </w:rPr>
      </w:pPr>
    </w:p>
    <w:p w14:paraId="79FB8168" w14:textId="77777777" w:rsidR="006355BC" w:rsidRPr="00851A2E" w:rsidRDefault="006355BC" w:rsidP="006355BC">
      <w:pPr>
        <w:pStyle w:val="BodyText"/>
        <w:ind w:right="802"/>
        <w:jc w:val="both"/>
      </w:pPr>
      <w:r w:rsidRPr="00851A2E">
        <w:t>The Council has a statutory duty to ensure that public money is spent in a way that ensures Value for Money and does not lead to unfair discrimination and social exclusion.</w:t>
      </w:r>
    </w:p>
    <w:p w14:paraId="40A065A6" w14:textId="77777777" w:rsidR="006355BC" w:rsidRDefault="006355BC" w:rsidP="006355BC">
      <w:pPr>
        <w:pStyle w:val="BodyText"/>
        <w:ind w:right="802"/>
        <w:jc w:val="both"/>
        <w:rPr>
          <w:u w:val="single"/>
        </w:rPr>
      </w:pPr>
    </w:p>
    <w:p w14:paraId="64685650" w14:textId="77777777" w:rsidR="006355BC" w:rsidRPr="0053751F" w:rsidRDefault="006355BC" w:rsidP="006355BC">
      <w:pPr>
        <w:pStyle w:val="BodyText"/>
        <w:ind w:right="802"/>
        <w:jc w:val="both"/>
      </w:pPr>
      <w:r w:rsidRPr="0053751F">
        <w:t>The promotion of equalities in the procurement process will help the Council to:</w:t>
      </w:r>
    </w:p>
    <w:p w14:paraId="11C42012" w14:textId="77777777" w:rsidR="006355BC" w:rsidRDefault="006355BC" w:rsidP="006355BC">
      <w:pPr>
        <w:pStyle w:val="BodyText"/>
        <w:ind w:right="802"/>
        <w:jc w:val="both"/>
        <w:rPr>
          <w:u w:val="single"/>
        </w:rPr>
      </w:pPr>
    </w:p>
    <w:p w14:paraId="2C0F0052" w14:textId="77777777" w:rsidR="006355BC" w:rsidRPr="00851A2E" w:rsidRDefault="006355BC" w:rsidP="0041738B">
      <w:pPr>
        <w:pStyle w:val="BodyText"/>
        <w:numPr>
          <w:ilvl w:val="0"/>
          <w:numId w:val="7"/>
        </w:numPr>
        <w:ind w:right="802"/>
        <w:jc w:val="both"/>
      </w:pPr>
      <w:r w:rsidRPr="00851A2E">
        <w:t>improve the quality of local authority services</w:t>
      </w:r>
    </w:p>
    <w:p w14:paraId="568C22F4" w14:textId="77777777" w:rsidR="006355BC" w:rsidRPr="00851A2E" w:rsidRDefault="006355BC" w:rsidP="0041738B">
      <w:pPr>
        <w:pStyle w:val="BodyText"/>
        <w:numPr>
          <w:ilvl w:val="0"/>
          <w:numId w:val="7"/>
        </w:numPr>
        <w:ind w:right="802"/>
        <w:jc w:val="both"/>
      </w:pPr>
      <w:r w:rsidRPr="00851A2E">
        <w:t>Ensure that public money is not spent on practices which lead to unfair discrimination</w:t>
      </w:r>
    </w:p>
    <w:p w14:paraId="5925CA53" w14:textId="77777777" w:rsidR="006355BC" w:rsidRPr="00851A2E" w:rsidRDefault="006355BC" w:rsidP="0041738B">
      <w:pPr>
        <w:pStyle w:val="BodyText"/>
        <w:numPr>
          <w:ilvl w:val="0"/>
          <w:numId w:val="7"/>
        </w:numPr>
        <w:ind w:right="802"/>
        <w:jc w:val="both"/>
      </w:pPr>
      <w:r w:rsidRPr="00851A2E">
        <w:t>Deliver more responsive and flexible services in combating social exclusion and building strong and cohesive communities</w:t>
      </w:r>
    </w:p>
    <w:p w14:paraId="19CFAA45" w14:textId="742321E0" w:rsidR="006355BC" w:rsidRPr="00851A2E" w:rsidRDefault="006355BC" w:rsidP="0041738B">
      <w:pPr>
        <w:pStyle w:val="BodyText"/>
        <w:numPr>
          <w:ilvl w:val="0"/>
          <w:numId w:val="7"/>
        </w:numPr>
        <w:ind w:right="802"/>
        <w:jc w:val="both"/>
      </w:pPr>
      <w:r w:rsidRPr="00851A2E">
        <w:t>Encourage other organisations to practice the Council</w:t>
      </w:r>
      <w:r w:rsidR="001664B3">
        <w:t>’</w:t>
      </w:r>
      <w:r w:rsidRPr="00851A2E">
        <w:t>s public service ethos on equalities</w:t>
      </w:r>
    </w:p>
    <w:p w14:paraId="4EC3E3EB" w14:textId="77777777" w:rsidR="006355BC" w:rsidRPr="00851A2E" w:rsidRDefault="006355BC" w:rsidP="0041738B">
      <w:pPr>
        <w:pStyle w:val="BodyText"/>
        <w:numPr>
          <w:ilvl w:val="0"/>
          <w:numId w:val="7"/>
        </w:numPr>
        <w:ind w:right="802"/>
        <w:jc w:val="both"/>
      </w:pPr>
      <w:r w:rsidRPr="00851A2E">
        <w:t xml:space="preserve">Deliver services that meet the </w:t>
      </w:r>
      <w:r w:rsidR="002B75F4">
        <w:t xml:space="preserve">diverse </w:t>
      </w:r>
      <w:r w:rsidRPr="00851A2E">
        <w:t>needs of the City</w:t>
      </w:r>
    </w:p>
    <w:p w14:paraId="4C0B99D1" w14:textId="77777777" w:rsidR="006355BC" w:rsidRDefault="006355BC" w:rsidP="0041738B">
      <w:pPr>
        <w:pStyle w:val="BodyText"/>
        <w:numPr>
          <w:ilvl w:val="0"/>
          <w:numId w:val="7"/>
        </w:numPr>
        <w:ind w:right="802"/>
        <w:jc w:val="both"/>
      </w:pPr>
      <w:r w:rsidRPr="00851A2E">
        <w:t>Improve employment conditions</w:t>
      </w:r>
    </w:p>
    <w:p w14:paraId="7418D2E5" w14:textId="77777777" w:rsidR="00931A8B" w:rsidRPr="00851A2E" w:rsidRDefault="00931A8B" w:rsidP="0041738B">
      <w:pPr>
        <w:pStyle w:val="BodyText"/>
        <w:numPr>
          <w:ilvl w:val="0"/>
          <w:numId w:val="7"/>
        </w:numPr>
        <w:ind w:right="802"/>
        <w:jc w:val="both"/>
      </w:pPr>
      <w:r>
        <w:t>Enable an inclusive economy</w:t>
      </w:r>
    </w:p>
    <w:p w14:paraId="775F9193" w14:textId="77777777" w:rsidR="006355BC" w:rsidRDefault="006355BC" w:rsidP="006355BC">
      <w:pPr>
        <w:pStyle w:val="BodyText"/>
        <w:ind w:right="802"/>
        <w:jc w:val="both"/>
        <w:rPr>
          <w:u w:val="single"/>
        </w:rPr>
      </w:pPr>
    </w:p>
    <w:p w14:paraId="2860B44F" w14:textId="5AFCEA7A" w:rsidR="006355BC" w:rsidRDefault="006355BC" w:rsidP="006355BC">
      <w:pPr>
        <w:pStyle w:val="BodyText"/>
        <w:ind w:right="802"/>
        <w:jc w:val="both"/>
      </w:pPr>
      <w:r w:rsidRPr="00851A2E">
        <w:t>The Council will take into account in its tender evaluation and contracting processes, a potential contractor</w:t>
      </w:r>
      <w:r w:rsidR="001664B3">
        <w:t>’</w:t>
      </w:r>
      <w:r w:rsidRPr="00851A2E">
        <w:t>s approach to equalities in terms of its employment practices and service delivery</w:t>
      </w:r>
      <w:r w:rsidR="002B75F4">
        <w:t xml:space="preserve"> outcomes</w:t>
      </w:r>
      <w:r w:rsidRPr="00851A2E">
        <w:t xml:space="preserve">.  It will do this by asking potential contractors relevant questions and include appropriate provisions in its contract documents relating to these matters.  The response to these questions will be evaluated as part of the selection process.  </w:t>
      </w:r>
    </w:p>
    <w:p w14:paraId="20F1F093" w14:textId="77777777" w:rsidR="006355BC" w:rsidRDefault="006355BC" w:rsidP="006355BC">
      <w:pPr>
        <w:pStyle w:val="BodyText"/>
        <w:ind w:right="802"/>
        <w:jc w:val="both"/>
      </w:pPr>
    </w:p>
    <w:p w14:paraId="7CA701E1" w14:textId="77777777" w:rsidR="006355BC" w:rsidRPr="00851A2E" w:rsidRDefault="006355BC" w:rsidP="006355BC">
      <w:pPr>
        <w:pStyle w:val="BodyText"/>
        <w:ind w:right="802"/>
        <w:jc w:val="both"/>
      </w:pPr>
      <w:r w:rsidRPr="00851A2E">
        <w:t xml:space="preserve">The impact of the procurement with regard to the promotion of equalities within service delivery and employment opportunities will also be monitored and managed during the life of each contract.  </w:t>
      </w:r>
    </w:p>
    <w:p w14:paraId="2E0003B5" w14:textId="77777777" w:rsidR="006355BC" w:rsidRDefault="006355BC" w:rsidP="006355BC">
      <w:pPr>
        <w:pStyle w:val="BodyText"/>
        <w:ind w:right="802"/>
        <w:jc w:val="both"/>
        <w:rPr>
          <w:u w:val="single"/>
        </w:rPr>
      </w:pPr>
    </w:p>
    <w:p w14:paraId="519B110B" w14:textId="77777777" w:rsidR="006355BC" w:rsidRPr="00851A2E" w:rsidRDefault="006355BC" w:rsidP="006355BC">
      <w:pPr>
        <w:pStyle w:val="Default"/>
      </w:pPr>
      <w:r w:rsidRPr="00851A2E">
        <w:t xml:space="preserve">This policy supports the </w:t>
      </w:r>
      <w:r w:rsidR="00962F12">
        <w:t>C</w:t>
      </w:r>
      <w:r w:rsidRPr="00851A2E">
        <w:t>ouncil’s Equality Strategy and is designed to ensure a consistent approach across the authority to all areas of equalities work.</w:t>
      </w:r>
    </w:p>
    <w:p w14:paraId="44E9A81D" w14:textId="77777777" w:rsidR="006355BC" w:rsidRDefault="006355BC" w:rsidP="006355BC">
      <w:pPr>
        <w:pStyle w:val="Default"/>
        <w:rPr>
          <w:highlight w:val="yellow"/>
        </w:rPr>
      </w:pPr>
    </w:p>
    <w:p w14:paraId="52E34790" w14:textId="2237BA7C" w:rsidR="006355BC" w:rsidRDefault="006355BC" w:rsidP="006355BC">
      <w:pPr>
        <w:pStyle w:val="Default"/>
      </w:pPr>
      <w:r>
        <w:t>Under the Public Sector Equality Duty (</w:t>
      </w:r>
      <w:proofErr w:type="spellStart"/>
      <w:r>
        <w:t>PSED</w:t>
      </w:r>
      <w:proofErr w:type="spellEnd"/>
      <w:r>
        <w:t xml:space="preserve">) </w:t>
      </w:r>
      <w:r w:rsidRPr="00851A2E">
        <w:t xml:space="preserve">it is important to ensure the Council is encouraging as many companies and other organisation </w:t>
      </w:r>
      <w:r w:rsidR="001664B3">
        <w:t xml:space="preserve">as possible </w:t>
      </w:r>
      <w:r w:rsidRPr="00851A2E">
        <w:t>to bid for Council business</w:t>
      </w:r>
      <w:r w:rsidR="00035ADB">
        <w:t xml:space="preserve"> whether directly or through our </w:t>
      </w:r>
      <w:r w:rsidR="001664B3">
        <w:t>two</w:t>
      </w:r>
      <w:r w:rsidR="00035ADB">
        <w:t xml:space="preserve"> wholly </w:t>
      </w:r>
      <w:r w:rsidR="00C32B44">
        <w:t>owned</w:t>
      </w:r>
      <w:r w:rsidR="00035ADB">
        <w:t xml:space="preserve"> companies </w:t>
      </w:r>
      <w:proofErr w:type="spellStart"/>
      <w:r w:rsidR="00035ADB">
        <w:t>O</w:t>
      </w:r>
      <w:r w:rsidR="001664B3">
        <w:t>DSL</w:t>
      </w:r>
      <w:proofErr w:type="spellEnd"/>
      <w:r w:rsidR="00035ADB">
        <w:t xml:space="preserve"> and </w:t>
      </w:r>
      <w:proofErr w:type="spellStart"/>
      <w:r w:rsidR="00035ADB">
        <w:t>O</w:t>
      </w:r>
      <w:r w:rsidR="001664B3">
        <w:t>CHL</w:t>
      </w:r>
      <w:proofErr w:type="spellEnd"/>
      <w:r w:rsidRPr="00851A2E">
        <w:t xml:space="preserve">. </w:t>
      </w:r>
      <w:r w:rsidR="006E3D42">
        <w:t xml:space="preserve">The Procurement Team provides procurement oversight and advice to all three entities of the Council’s Group including its wholly owned companies </w:t>
      </w:r>
      <w:proofErr w:type="spellStart"/>
      <w:r w:rsidR="006E3D42">
        <w:t>OCHL</w:t>
      </w:r>
      <w:proofErr w:type="spellEnd"/>
      <w:r w:rsidR="006E3D42">
        <w:t xml:space="preserve"> and </w:t>
      </w:r>
      <w:proofErr w:type="spellStart"/>
      <w:r w:rsidR="006E3D42">
        <w:t>ODSL</w:t>
      </w:r>
      <w:proofErr w:type="spellEnd"/>
      <w:r w:rsidR="006E3D42">
        <w:t xml:space="preserve">. Working across all parts of the Group the Team ensure where practically possible </w:t>
      </w:r>
      <w:r w:rsidR="001664B3">
        <w:t xml:space="preserve">the </w:t>
      </w:r>
      <w:r w:rsidR="006E3D42">
        <w:t xml:space="preserve">procurement strategies </w:t>
      </w:r>
      <w:r w:rsidR="004876D2">
        <w:t xml:space="preserve">of each entity </w:t>
      </w:r>
      <w:r w:rsidR="006E3D42">
        <w:t>are aligned with the Council</w:t>
      </w:r>
      <w:r w:rsidR="001664B3">
        <w:t>’</w:t>
      </w:r>
      <w:r w:rsidR="006E3D42">
        <w:t xml:space="preserve">s Corporate Priorities and values and </w:t>
      </w:r>
      <w:r w:rsidR="00025D5D">
        <w:t xml:space="preserve">that </w:t>
      </w:r>
      <w:r w:rsidR="004876D2">
        <w:t xml:space="preserve">procurements with suppliers are undertaken in a consistent and transparent manner in line with procurement regulations. </w:t>
      </w:r>
      <w:r w:rsidRPr="00851A2E">
        <w:t xml:space="preserve">Procurement will work </w:t>
      </w:r>
      <w:r w:rsidRPr="00851A2E">
        <w:lastRenderedPageBreak/>
        <w:t>with potential new contractors to identify ways to aid and support entry for all businesses and increase responses to tenders.</w:t>
      </w:r>
      <w:r>
        <w:t xml:space="preserve">  </w:t>
      </w:r>
    </w:p>
    <w:p w14:paraId="743D2FC8" w14:textId="77777777" w:rsidR="006355BC" w:rsidRDefault="006355BC" w:rsidP="006355BC">
      <w:pPr>
        <w:pStyle w:val="Default"/>
      </w:pPr>
    </w:p>
    <w:p w14:paraId="6A5F0F01" w14:textId="77777777" w:rsidR="006355BC" w:rsidRDefault="006355BC" w:rsidP="006355BC">
      <w:pPr>
        <w:pStyle w:val="Default"/>
      </w:pPr>
      <w:r>
        <w:t>It is important that Procurement foster an environment integrating consideration of equality and good relations into its day to day business by considering how a function can affect different groups in different ways. The intention is that the Council will draw on a broad range of talents to better represent the community it serves with the aim of increasing satisfaction with public services.</w:t>
      </w:r>
    </w:p>
    <w:p w14:paraId="5BCF833C" w14:textId="77777777" w:rsidR="006355BC" w:rsidRDefault="006355BC" w:rsidP="006355BC">
      <w:pPr>
        <w:pStyle w:val="Default"/>
      </w:pPr>
    </w:p>
    <w:p w14:paraId="42EA87E3" w14:textId="77777777" w:rsidR="006355BC" w:rsidRDefault="006355BC" w:rsidP="006355BC">
      <w:pPr>
        <w:pStyle w:val="Default"/>
      </w:pPr>
      <w:r>
        <w:t>Objectives include:</w:t>
      </w:r>
    </w:p>
    <w:p w14:paraId="3A6BE94E" w14:textId="77777777" w:rsidR="006355BC" w:rsidRDefault="006355BC" w:rsidP="006355BC">
      <w:pPr>
        <w:pStyle w:val="Default"/>
      </w:pPr>
    </w:p>
    <w:p w14:paraId="58E22702" w14:textId="77777777" w:rsidR="004876D2" w:rsidRDefault="004876D2" w:rsidP="0041738B">
      <w:pPr>
        <w:pStyle w:val="Default"/>
        <w:numPr>
          <w:ilvl w:val="0"/>
          <w:numId w:val="16"/>
        </w:numPr>
      </w:pPr>
      <w:r>
        <w:t xml:space="preserve">Ensuring that all entities within the Council Group benefit from supplier </w:t>
      </w:r>
      <w:r w:rsidR="00C32B44">
        <w:t>procurements</w:t>
      </w:r>
    </w:p>
    <w:p w14:paraId="76FF511D" w14:textId="4EF9F6FF" w:rsidR="006355BC" w:rsidRDefault="006355BC" w:rsidP="0041738B">
      <w:pPr>
        <w:pStyle w:val="Default"/>
        <w:numPr>
          <w:ilvl w:val="0"/>
          <w:numId w:val="16"/>
        </w:numPr>
      </w:pPr>
      <w:r>
        <w:t>Working with SMEs and Voluntary Sector Organisations to support where possible applications to become a supplier</w:t>
      </w:r>
    </w:p>
    <w:p w14:paraId="3BD7BA20" w14:textId="77777777" w:rsidR="006355BC" w:rsidRDefault="006355BC" w:rsidP="0041738B">
      <w:pPr>
        <w:pStyle w:val="Default"/>
        <w:numPr>
          <w:ilvl w:val="0"/>
          <w:numId w:val="16"/>
        </w:numPr>
      </w:pPr>
      <w:r>
        <w:t>Seek feedback to understand negative experiences</w:t>
      </w:r>
    </w:p>
    <w:p w14:paraId="5E0C2960" w14:textId="07D2613B" w:rsidR="006355BC" w:rsidRDefault="006355BC" w:rsidP="0041738B">
      <w:pPr>
        <w:pStyle w:val="Default"/>
        <w:numPr>
          <w:ilvl w:val="0"/>
          <w:numId w:val="16"/>
        </w:numPr>
      </w:pPr>
      <w:r>
        <w:t xml:space="preserve">Utilise methods other than the </w:t>
      </w:r>
      <w:r w:rsidR="003F53C5">
        <w:t xml:space="preserve">corporate procurement </w:t>
      </w:r>
      <w:r>
        <w:t>portal if required to support suppliers from all backgrounds and ability.</w:t>
      </w:r>
    </w:p>
    <w:p w14:paraId="139C3A38" w14:textId="77777777" w:rsidR="006355BC" w:rsidRDefault="006355BC" w:rsidP="0041738B">
      <w:pPr>
        <w:pStyle w:val="Default"/>
        <w:numPr>
          <w:ilvl w:val="0"/>
          <w:numId w:val="16"/>
        </w:numPr>
      </w:pPr>
      <w:r>
        <w:t>Incorporate a section on Equalities</w:t>
      </w:r>
      <w:r w:rsidR="00931A8B">
        <w:t>, diversity and inclusion</w:t>
      </w:r>
      <w:r>
        <w:t xml:space="preserve"> into the Selection Criteria of the procurement templates</w:t>
      </w:r>
    </w:p>
    <w:p w14:paraId="6B7230DC" w14:textId="614C3E82" w:rsidR="006355BC" w:rsidRDefault="006355BC" w:rsidP="0041738B">
      <w:pPr>
        <w:pStyle w:val="Default"/>
        <w:numPr>
          <w:ilvl w:val="0"/>
          <w:numId w:val="16"/>
        </w:numPr>
      </w:pPr>
      <w:r>
        <w:t>Ensure that specifications and contractor obligations meet the requirement of the Council</w:t>
      </w:r>
      <w:r w:rsidR="00025D5D">
        <w:t>’</w:t>
      </w:r>
      <w:r>
        <w:t xml:space="preserve">s </w:t>
      </w:r>
      <w:r w:rsidR="00931A8B">
        <w:t xml:space="preserve">equality and Diversity </w:t>
      </w:r>
      <w:r>
        <w:t>policies, regulations and objectives and through on-going contract management ensure compliance.</w:t>
      </w:r>
    </w:p>
    <w:p w14:paraId="16C962CF" w14:textId="77777777" w:rsidR="002907DA" w:rsidRDefault="002907DA" w:rsidP="006355BC">
      <w:pPr>
        <w:pStyle w:val="Default"/>
      </w:pPr>
    </w:p>
    <w:p w14:paraId="46E04E7B" w14:textId="312F0542" w:rsidR="006355BC" w:rsidRPr="00851A2E" w:rsidRDefault="006355BC" w:rsidP="006355BC">
      <w:pPr>
        <w:pStyle w:val="Default"/>
      </w:pPr>
      <w:r w:rsidRPr="00851A2E">
        <w:t>The Council</w:t>
      </w:r>
      <w:r w:rsidR="00025D5D">
        <w:t>’</w:t>
      </w:r>
      <w:r w:rsidRPr="00851A2E">
        <w:t>s cont</w:t>
      </w:r>
      <w:r>
        <w:t>r</w:t>
      </w:r>
      <w:r w:rsidRPr="00851A2E">
        <w:t xml:space="preserve">acting officers should follow the checklist in </w:t>
      </w:r>
      <w:r w:rsidRPr="00046B8C">
        <w:rPr>
          <w:b/>
        </w:rPr>
        <w:t xml:space="preserve">Appendix </w:t>
      </w:r>
      <w:r>
        <w:rPr>
          <w:b/>
        </w:rPr>
        <w:t>3</w:t>
      </w:r>
      <w:r w:rsidRPr="00046B8C">
        <w:t xml:space="preserve"> which also details the equalities questions that procurement will include in regulated procurements with the aim of fostering an inclusive economy.</w:t>
      </w:r>
    </w:p>
    <w:p w14:paraId="262F8FC3" w14:textId="77777777" w:rsidR="006355BC" w:rsidRPr="00C27BEE" w:rsidRDefault="006355BC" w:rsidP="00831A76">
      <w:pPr>
        <w:pStyle w:val="BodyText"/>
        <w:ind w:left="121" w:right="802"/>
        <w:jc w:val="both"/>
      </w:pPr>
    </w:p>
    <w:p w14:paraId="09AB05D5" w14:textId="77777777" w:rsidR="00700D28" w:rsidRPr="00E576AF" w:rsidRDefault="00700D28" w:rsidP="00700D28">
      <w:pPr>
        <w:pStyle w:val="BodyText"/>
      </w:pPr>
    </w:p>
    <w:p w14:paraId="010B75A1" w14:textId="77777777" w:rsidR="00700D28" w:rsidRPr="00897355" w:rsidRDefault="00700D28" w:rsidP="00700D28">
      <w:pPr>
        <w:pStyle w:val="Heading1"/>
        <w:tabs>
          <w:tab w:val="left" w:pos="830"/>
        </w:tabs>
        <w:spacing w:before="0"/>
        <w:ind w:left="0" w:firstLine="0"/>
        <w:jc w:val="left"/>
        <w:rPr>
          <w:color w:val="365F91"/>
          <w:sz w:val="24"/>
          <w:szCs w:val="24"/>
        </w:rPr>
      </w:pPr>
      <w:r>
        <w:rPr>
          <w:color w:val="365F91"/>
          <w:sz w:val="24"/>
          <w:szCs w:val="24"/>
        </w:rPr>
        <w:t xml:space="preserve">7. </w:t>
      </w:r>
      <w:r w:rsidRPr="00E576AF">
        <w:rPr>
          <w:color w:val="365F91"/>
          <w:sz w:val="24"/>
          <w:szCs w:val="24"/>
        </w:rPr>
        <w:t>Ethical and sustainable</w:t>
      </w:r>
      <w:r w:rsidRPr="00897355">
        <w:rPr>
          <w:color w:val="365F91"/>
          <w:sz w:val="24"/>
          <w:szCs w:val="24"/>
        </w:rPr>
        <w:t xml:space="preserve"> </w:t>
      </w:r>
      <w:r w:rsidRPr="00E576AF">
        <w:rPr>
          <w:color w:val="365F91"/>
          <w:sz w:val="24"/>
          <w:szCs w:val="24"/>
        </w:rPr>
        <w:t>procurement</w:t>
      </w:r>
    </w:p>
    <w:p w14:paraId="2FAC4C46" w14:textId="77777777" w:rsidR="00700D28" w:rsidRPr="00E576AF" w:rsidRDefault="00700D28" w:rsidP="00700D28">
      <w:pPr>
        <w:pStyle w:val="BodyText"/>
        <w:ind w:left="121" w:right="802"/>
        <w:jc w:val="both"/>
      </w:pPr>
    </w:p>
    <w:p w14:paraId="7FF6E867" w14:textId="77777777" w:rsidR="00700D28" w:rsidRPr="00E576AF" w:rsidRDefault="00931A8B" w:rsidP="00700D28">
      <w:pPr>
        <w:pStyle w:val="BodyText"/>
        <w:ind w:left="121" w:right="802"/>
        <w:jc w:val="both"/>
      </w:pPr>
      <w:r>
        <w:t>7</w:t>
      </w:r>
      <w:r w:rsidR="00700D28" w:rsidRPr="00E576AF">
        <w:t>.1 Procurement plays a vital role in promoting both ethical and sustainable procurement, and in furthering sustainable development through the procurement of goods, services and works, as procurement decisions can have significant socio-economic and environmental implications, both locally and globally, now and for future generations.</w:t>
      </w:r>
    </w:p>
    <w:p w14:paraId="3E3EADFE" w14:textId="77777777" w:rsidR="00700D28" w:rsidRPr="00E576AF" w:rsidRDefault="00700D28" w:rsidP="00700D28">
      <w:pPr>
        <w:pStyle w:val="BodyText"/>
      </w:pPr>
    </w:p>
    <w:p w14:paraId="05A5C12B" w14:textId="77777777" w:rsidR="00700D28" w:rsidRPr="00E576AF" w:rsidRDefault="00931A8B" w:rsidP="00700D28">
      <w:pPr>
        <w:pStyle w:val="BodyText"/>
        <w:ind w:left="121" w:right="802"/>
        <w:jc w:val="both"/>
      </w:pPr>
      <w:r>
        <w:t>7</w:t>
      </w:r>
      <w:r w:rsidR="00700D28" w:rsidRPr="00E576AF">
        <w:t>.2 The Council has been procuring goods, services and works in an ethical and sustainable manner for many years. The Council’s approach is now formalised under the Ethical and Sustainable Procurement Statement.</w:t>
      </w:r>
      <w:r w:rsidR="00A14561">
        <w:t xml:space="preserve"> </w:t>
      </w:r>
      <w:r w:rsidR="00A14561" w:rsidRPr="00831A76">
        <w:rPr>
          <w:b/>
        </w:rPr>
        <w:t>Appendix 2</w:t>
      </w:r>
      <w:r w:rsidR="00A14561" w:rsidRPr="00E576AF">
        <w:t xml:space="preserve"> -</w:t>
      </w:r>
    </w:p>
    <w:p w14:paraId="42F04492" w14:textId="77777777" w:rsidR="00700D28" w:rsidRPr="00E576AF" w:rsidRDefault="00700D28" w:rsidP="00700D28">
      <w:pPr>
        <w:pStyle w:val="BodyText"/>
      </w:pPr>
    </w:p>
    <w:p w14:paraId="1683667D" w14:textId="0C9791B0" w:rsidR="00700D28" w:rsidRPr="00E576AF" w:rsidRDefault="00931A8B" w:rsidP="00700D28">
      <w:pPr>
        <w:pStyle w:val="BodyText"/>
        <w:ind w:left="121" w:right="802"/>
        <w:jc w:val="both"/>
      </w:pPr>
      <w:r>
        <w:t>7</w:t>
      </w:r>
      <w:r w:rsidR="00700D28" w:rsidRPr="00E576AF">
        <w:t>.3 For procurements valued</w:t>
      </w:r>
      <w:r w:rsidR="003F53C5">
        <w:t xml:space="preserve"> at</w:t>
      </w:r>
      <w:r w:rsidR="00700D28" w:rsidRPr="00E576AF">
        <w:t xml:space="preserve"> £100k and above strategies are designed to ensure that contracts represent value for money on the basis of whole life costs, that they generate benefits for the local economy, and have a positive impact on the environment. Procurements include social value or sustainability criteria where possible as well as a request for the supplier to pay the Oxford Living Wage</w:t>
      </w:r>
      <w:r w:rsidR="00A84173">
        <w:t xml:space="preserve"> for Oxford bases suppliers and or workers, or the Living Wage Foundation Rate for workers outside of Oxford.</w:t>
      </w:r>
    </w:p>
    <w:p w14:paraId="49FF8DE5" w14:textId="77777777" w:rsidR="00831A76" w:rsidRDefault="00831A76" w:rsidP="00831A76">
      <w:pPr>
        <w:pStyle w:val="BodyText"/>
        <w:ind w:left="121" w:right="802"/>
        <w:jc w:val="both"/>
      </w:pPr>
    </w:p>
    <w:p w14:paraId="6BF364C7" w14:textId="77777777" w:rsidR="00DB3F94" w:rsidRDefault="00DB3F94" w:rsidP="00BA630B">
      <w:pPr>
        <w:pStyle w:val="BodyText"/>
        <w:spacing w:before="7"/>
        <w:rPr>
          <w:b/>
        </w:rPr>
      </w:pPr>
    </w:p>
    <w:p w14:paraId="736E1748" w14:textId="77777777" w:rsidR="00BA630B" w:rsidRDefault="00BA630B" w:rsidP="00931A8B">
      <w:pPr>
        <w:pStyle w:val="Heading1"/>
        <w:numPr>
          <w:ilvl w:val="0"/>
          <w:numId w:val="32"/>
        </w:numPr>
        <w:tabs>
          <w:tab w:val="left" w:pos="810"/>
        </w:tabs>
        <w:spacing w:before="0"/>
        <w:jc w:val="left"/>
        <w:rPr>
          <w:color w:val="365F91"/>
          <w:sz w:val="24"/>
          <w:szCs w:val="24"/>
        </w:rPr>
      </w:pPr>
      <w:r w:rsidRPr="00897355">
        <w:rPr>
          <w:color w:val="365F91"/>
          <w:sz w:val="24"/>
          <w:szCs w:val="24"/>
        </w:rPr>
        <w:t>Procurement overall aims</w:t>
      </w:r>
    </w:p>
    <w:p w14:paraId="6180220F" w14:textId="77777777" w:rsidR="0058348D" w:rsidRDefault="0058348D" w:rsidP="0058348D">
      <w:pPr>
        <w:pStyle w:val="Heading1"/>
        <w:tabs>
          <w:tab w:val="left" w:pos="810"/>
        </w:tabs>
        <w:spacing w:before="0"/>
        <w:jc w:val="left"/>
        <w:rPr>
          <w:color w:val="365F91"/>
          <w:sz w:val="24"/>
          <w:szCs w:val="24"/>
        </w:rPr>
      </w:pPr>
    </w:p>
    <w:p w14:paraId="0BA791DD" w14:textId="66856735" w:rsidR="0058348D" w:rsidRPr="0058348D" w:rsidRDefault="0058348D" w:rsidP="0058348D">
      <w:pPr>
        <w:pStyle w:val="Heading1"/>
        <w:tabs>
          <w:tab w:val="left" w:pos="810"/>
        </w:tabs>
        <w:spacing w:before="0"/>
        <w:jc w:val="left"/>
        <w:rPr>
          <w:b w:val="0"/>
          <w:sz w:val="24"/>
          <w:szCs w:val="24"/>
        </w:rPr>
      </w:pPr>
      <w:r w:rsidRPr="0058348D">
        <w:rPr>
          <w:b w:val="0"/>
          <w:sz w:val="24"/>
          <w:szCs w:val="24"/>
        </w:rPr>
        <w:t>Along with the corporate vision, procurement have the following key aims:</w:t>
      </w:r>
    </w:p>
    <w:p w14:paraId="36937ACA" w14:textId="77777777" w:rsidR="00BA630B" w:rsidRPr="00897355" w:rsidRDefault="00BA630B" w:rsidP="00897355">
      <w:pPr>
        <w:pStyle w:val="Heading1"/>
        <w:tabs>
          <w:tab w:val="left" w:pos="810"/>
        </w:tabs>
        <w:spacing w:before="0"/>
        <w:ind w:firstLine="0"/>
        <w:jc w:val="right"/>
        <w:rPr>
          <w:color w:val="365F91"/>
          <w:sz w:val="24"/>
          <w:szCs w:val="24"/>
        </w:rPr>
      </w:pPr>
    </w:p>
    <w:p w14:paraId="52DA775D" w14:textId="77777777" w:rsidR="003E45A6" w:rsidRPr="003E45A6" w:rsidRDefault="003E45A6" w:rsidP="003E45A6">
      <w:pPr>
        <w:pStyle w:val="Heading1"/>
        <w:tabs>
          <w:tab w:val="left" w:pos="830"/>
        </w:tabs>
        <w:rPr>
          <w:b w:val="0"/>
          <w:sz w:val="24"/>
          <w:szCs w:val="24"/>
          <w:u w:val="single"/>
        </w:rPr>
      </w:pPr>
      <w:r w:rsidRPr="003E45A6">
        <w:rPr>
          <w:b w:val="0"/>
          <w:sz w:val="24"/>
          <w:szCs w:val="24"/>
          <w:u w:val="single"/>
        </w:rPr>
        <w:lastRenderedPageBreak/>
        <w:t>Electronic</w:t>
      </w:r>
      <w:r w:rsidRPr="003E45A6">
        <w:rPr>
          <w:b w:val="0"/>
          <w:spacing w:val="-18"/>
          <w:sz w:val="24"/>
          <w:szCs w:val="24"/>
          <w:u w:val="single"/>
        </w:rPr>
        <w:t xml:space="preserve"> </w:t>
      </w:r>
      <w:r w:rsidRPr="003E45A6">
        <w:rPr>
          <w:b w:val="0"/>
          <w:sz w:val="24"/>
          <w:szCs w:val="24"/>
          <w:u w:val="single"/>
        </w:rPr>
        <w:t>procurement</w:t>
      </w:r>
    </w:p>
    <w:p w14:paraId="22221EC7" w14:textId="77777777" w:rsidR="003E45A6" w:rsidRPr="00E576AF" w:rsidRDefault="003E45A6" w:rsidP="003E45A6">
      <w:pPr>
        <w:pStyle w:val="Heading1"/>
        <w:tabs>
          <w:tab w:val="left" w:pos="830"/>
        </w:tabs>
        <w:ind w:left="830" w:firstLine="0"/>
        <w:jc w:val="right"/>
        <w:rPr>
          <w:sz w:val="24"/>
          <w:szCs w:val="24"/>
        </w:rPr>
      </w:pPr>
    </w:p>
    <w:p w14:paraId="120372AA" w14:textId="77777777" w:rsidR="003E45A6" w:rsidRPr="00E576AF" w:rsidRDefault="003E45A6" w:rsidP="003E45A6">
      <w:pPr>
        <w:pStyle w:val="BodyText"/>
        <w:ind w:left="121" w:right="802"/>
        <w:jc w:val="both"/>
      </w:pPr>
      <w:r w:rsidRPr="00E576AF">
        <w:t>The Council recognises the importance of electronic procurement (e-procurement) in delivering lower transaction costs for both itself and suppliers, improving visibility of contract opportunities to the supply market, making the procurement activity visible internally and providing a clear audit trail.</w:t>
      </w:r>
    </w:p>
    <w:p w14:paraId="2952AA58" w14:textId="77777777" w:rsidR="003E45A6" w:rsidRPr="00E576AF" w:rsidRDefault="003E45A6" w:rsidP="003E45A6">
      <w:pPr>
        <w:pStyle w:val="BodyText"/>
      </w:pPr>
    </w:p>
    <w:p w14:paraId="635DA97D" w14:textId="01DC9F28" w:rsidR="003E45A6" w:rsidRPr="00E576AF" w:rsidRDefault="003E45A6" w:rsidP="003E45A6">
      <w:pPr>
        <w:pStyle w:val="BodyText"/>
        <w:ind w:left="121" w:right="802"/>
        <w:jc w:val="both"/>
      </w:pPr>
      <w:r w:rsidRPr="00E576AF">
        <w:t xml:space="preserve">Procurements valued </w:t>
      </w:r>
      <w:r w:rsidR="003F53C5">
        <w:t xml:space="preserve">at </w:t>
      </w:r>
      <w:r w:rsidRPr="00E576AF">
        <w:t>£10k or more are required to be conducted using the corporate procurement portal. Support can be given to local small businesses on how to use the portal at events such as Meet the Buyer or where the Council hosts supplier days for particular</w:t>
      </w:r>
      <w:r w:rsidRPr="00E576AF">
        <w:rPr>
          <w:spacing w:val="-22"/>
        </w:rPr>
        <w:t xml:space="preserve"> </w:t>
      </w:r>
      <w:r w:rsidRPr="00E576AF">
        <w:t>procurements.</w:t>
      </w:r>
    </w:p>
    <w:p w14:paraId="1B3C111B" w14:textId="77777777" w:rsidR="003E45A6" w:rsidRPr="00E576AF" w:rsidRDefault="003E45A6" w:rsidP="003E45A6">
      <w:pPr>
        <w:pStyle w:val="BodyText"/>
        <w:spacing w:before="11"/>
      </w:pPr>
    </w:p>
    <w:p w14:paraId="6A68F37A" w14:textId="77777777" w:rsidR="003E45A6" w:rsidRPr="00E576AF" w:rsidRDefault="003E45A6" w:rsidP="003E45A6">
      <w:pPr>
        <w:pStyle w:val="BodyText"/>
        <w:ind w:left="121" w:right="802"/>
        <w:jc w:val="both"/>
      </w:pPr>
      <w:r w:rsidRPr="00E576AF">
        <w:t>For the majority of purchases the Council requires an official order to be raised in the relevant ordering system when commissioning goods, services and works. Orders are required for accounting purposes in terms of authorising the transaction, to give a financial commitment and to confirm to the supplier what has been ordered. Orders also enable invoices to be processed efficiently</w:t>
      </w:r>
      <w:r w:rsidR="00466F1D">
        <w:t>.</w:t>
      </w:r>
      <w:r w:rsidRPr="00E576AF">
        <w:t xml:space="preserve"> </w:t>
      </w:r>
      <w:r w:rsidR="00466F1D">
        <w:t>W</w:t>
      </w:r>
      <w:r w:rsidRPr="00E576AF">
        <w:t>here a goods receipt note has been completed</w:t>
      </w:r>
      <w:r>
        <w:t xml:space="preserve"> and matched with the order</w:t>
      </w:r>
      <w:r w:rsidR="00466F1D">
        <w:t xml:space="preserve"> within a financial tolerance a payment can be generated automatically with little or no human intervention</w:t>
      </w:r>
      <w:r w:rsidR="00C32B44">
        <w:t>.</w:t>
      </w:r>
    </w:p>
    <w:p w14:paraId="575171C6" w14:textId="77777777" w:rsidR="003E45A6" w:rsidRPr="00E576AF" w:rsidRDefault="003E45A6" w:rsidP="003E45A6">
      <w:pPr>
        <w:pStyle w:val="BodyText"/>
      </w:pPr>
    </w:p>
    <w:p w14:paraId="6A86ACB1" w14:textId="77777777" w:rsidR="003E45A6" w:rsidRPr="00E576AF" w:rsidRDefault="003E45A6" w:rsidP="003E45A6">
      <w:pPr>
        <w:pStyle w:val="BodyText"/>
        <w:ind w:left="121" w:right="1022"/>
        <w:jc w:val="both"/>
      </w:pPr>
      <w:r w:rsidRPr="00E576AF">
        <w:t xml:space="preserve">Requisitions created in the </w:t>
      </w:r>
      <w:proofErr w:type="spellStart"/>
      <w:r w:rsidRPr="00E576AF">
        <w:t>Agresso</w:t>
      </w:r>
      <w:proofErr w:type="spellEnd"/>
      <w:r w:rsidRPr="00E576AF">
        <w:t xml:space="preserve"> procure to pay (P2P) system are raised against defined products which classifies what is being procured, and whether it is against a contract or not. Requisitions raised against non-contracted products are subject to procurement approval where the value of the order is £5k or more.</w:t>
      </w:r>
    </w:p>
    <w:p w14:paraId="4B9BF47E" w14:textId="77777777" w:rsidR="003E45A6" w:rsidRPr="00E576AF" w:rsidRDefault="003E45A6" w:rsidP="003E45A6">
      <w:pPr>
        <w:pStyle w:val="BodyText"/>
      </w:pPr>
    </w:p>
    <w:p w14:paraId="38FF58B8" w14:textId="77777777" w:rsidR="003E45A6" w:rsidRPr="00E576AF" w:rsidRDefault="003E45A6" w:rsidP="003E45A6">
      <w:pPr>
        <w:pStyle w:val="BodyText"/>
        <w:ind w:left="121" w:right="1022"/>
        <w:jc w:val="both"/>
      </w:pPr>
      <w:r w:rsidRPr="00E576AF">
        <w:t xml:space="preserve">The Procurement and Payments Team use management information to monitor spend including identifying opportunities to reduce non-contract spend, improve the performance of P2P and the </w:t>
      </w:r>
      <w:r w:rsidRPr="00104D9D">
        <w:t>authorisation</w:t>
      </w:r>
      <w:r w:rsidRPr="00E576AF">
        <w:t xml:space="preserve"> of payments to suppliers and to reduce transaction</w:t>
      </w:r>
      <w:r w:rsidRPr="00E576AF">
        <w:rPr>
          <w:spacing w:val="-40"/>
        </w:rPr>
        <w:t xml:space="preserve"> </w:t>
      </w:r>
      <w:r w:rsidRPr="00E576AF">
        <w:t>costs.</w:t>
      </w:r>
    </w:p>
    <w:p w14:paraId="36FB679B" w14:textId="77777777" w:rsidR="003E45A6" w:rsidRPr="00E576AF" w:rsidRDefault="003E45A6" w:rsidP="003E45A6">
      <w:pPr>
        <w:pStyle w:val="BodyText"/>
      </w:pPr>
    </w:p>
    <w:p w14:paraId="65C27A33" w14:textId="5C441522" w:rsidR="003E45A6" w:rsidRPr="00E576AF" w:rsidRDefault="003E45A6" w:rsidP="003E45A6">
      <w:pPr>
        <w:pStyle w:val="BodyText"/>
        <w:ind w:left="121" w:right="1022"/>
        <w:jc w:val="both"/>
      </w:pPr>
      <w:r w:rsidRPr="00E576AF">
        <w:t xml:space="preserve">Purchasing cards are used for low value purchases where efficiency is required whilst maintaining compliance with the </w:t>
      </w:r>
      <w:r w:rsidR="003F53C5">
        <w:t xml:space="preserve">Council’s </w:t>
      </w:r>
      <w:r w:rsidRPr="00E576AF">
        <w:t>Constitution.</w:t>
      </w:r>
    </w:p>
    <w:p w14:paraId="70D6EF02" w14:textId="77777777" w:rsidR="003E45A6" w:rsidRPr="00E576AF" w:rsidRDefault="003E45A6" w:rsidP="003E45A6">
      <w:pPr>
        <w:pStyle w:val="BodyText"/>
      </w:pPr>
    </w:p>
    <w:p w14:paraId="009C22EE" w14:textId="66317A06" w:rsidR="003E45A6" w:rsidRPr="00E576AF" w:rsidRDefault="003E45A6" w:rsidP="003E45A6">
      <w:pPr>
        <w:pStyle w:val="BodyText"/>
        <w:ind w:left="121" w:right="1022"/>
        <w:jc w:val="both"/>
      </w:pPr>
      <w:r w:rsidRPr="00E576AF">
        <w:t>The Council’s payment strategy is to pay undisputed invoices within 30 days of receipt and within 14 days for SMEs.</w:t>
      </w:r>
    </w:p>
    <w:p w14:paraId="00F4BA0A" w14:textId="77777777" w:rsidR="005C4F4B" w:rsidRDefault="005C4F4B" w:rsidP="003E45A6">
      <w:pPr>
        <w:pStyle w:val="BodyText"/>
        <w:ind w:right="922"/>
        <w:jc w:val="both"/>
      </w:pPr>
    </w:p>
    <w:p w14:paraId="4791C03D" w14:textId="77777777" w:rsidR="003E45A6" w:rsidRDefault="003E45A6" w:rsidP="003E45A6">
      <w:pPr>
        <w:pStyle w:val="BodyText"/>
        <w:ind w:right="922"/>
        <w:jc w:val="both"/>
        <w:rPr>
          <w:u w:val="single"/>
        </w:rPr>
      </w:pPr>
      <w:r w:rsidRPr="003E45A6">
        <w:rPr>
          <w:u w:val="single"/>
        </w:rPr>
        <w:t>Contract Management</w:t>
      </w:r>
    </w:p>
    <w:p w14:paraId="3D88C8C0" w14:textId="77777777" w:rsidR="006E49D6" w:rsidRDefault="006E49D6" w:rsidP="003E45A6">
      <w:pPr>
        <w:pStyle w:val="BodyText"/>
        <w:ind w:right="922"/>
        <w:jc w:val="both"/>
        <w:rPr>
          <w:u w:val="single"/>
        </w:rPr>
      </w:pPr>
    </w:p>
    <w:p w14:paraId="438A3E26" w14:textId="77777777" w:rsidR="006E49D6" w:rsidRDefault="006E49D6" w:rsidP="003E45A6">
      <w:pPr>
        <w:pStyle w:val="BodyText"/>
        <w:ind w:right="922"/>
        <w:jc w:val="both"/>
      </w:pPr>
      <w:r w:rsidRPr="006E49D6">
        <w:t>Embed improved contract management through:</w:t>
      </w:r>
    </w:p>
    <w:p w14:paraId="297F0DD3" w14:textId="77777777" w:rsidR="006E49D6" w:rsidRPr="006E49D6" w:rsidRDefault="006E49D6" w:rsidP="003E45A6">
      <w:pPr>
        <w:pStyle w:val="BodyText"/>
        <w:ind w:right="922"/>
        <w:jc w:val="both"/>
      </w:pPr>
    </w:p>
    <w:p w14:paraId="0A421F36" w14:textId="77777777" w:rsidR="00F442A4" w:rsidRDefault="00F442A4" w:rsidP="0041738B">
      <w:pPr>
        <w:pStyle w:val="BodyText"/>
        <w:numPr>
          <w:ilvl w:val="0"/>
          <w:numId w:val="22"/>
        </w:numPr>
        <w:ind w:right="922"/>
        <w:jc w:val="both"/>
      </w:pPr>
      <w:r>
        <w:t>Ensuring all contract managers are aware of the aims of the Procurement Strategy and empowered to deliver them</w:t>
      </w:r>
    </w:p>
    <w:p w14:paraId="25B42001" w14:textId="77777777" w:rsidR="003E45A6" w:rsidRDefault="006E49D6" w:rsidP="0041738B">
      <w:pPr>
        <w:pStyle w:val="BodyText"/>
        <w:numPr>
          <w:ilvl w:val="0"/>
          <w:numId w:val="22"/>
        </w:numPr>
        <w:ind w:right="922"/>
        <w:jc w:val="both"/>
      </w:pPr>
      <w:r w:rsidRPr="006E49D6">
        <w:t xml:space="preserve">Promoting </w:t>
      </w:r>
      <w:r>
        <w:t>good</w:t>
      </w:r>
      <w:r w:rsidRPr="006E49D6">
        <w:t xml:space="preserve"> contract and supplier management to monitor the effectiveness of regulated procurements in achieving their purposes, building good relationships</w:t>
      </w:r>
    </w:p>
    <w:p w14:paraId="0A3C817C" w14:textId="77777777" w:rsidR="006E49D6" w:rsidRDefault="006E49D6" w:rsidP="0041738B">
      <w:pPr>
        <w:pStyle w:val="BodyText"/>
        <w:numPr>
          <w:ilvl w:val="0"/>
          <w:numId w:val="22"/>
        </w:numPr>
        <w:ind w:right="922"/>
        <w:jc w:val="both"/>
      </w:pPr>
      <w:r w:rsidRPr="006E49D6">
        <w:t>Champion</w:t>
      </w:r>
      <w:r w:rsidR="00645EC1">
        <w:t>ing</w:t>
      </w:r>
      <w:r w:rsidRPr="006E49D6">
        <w:t xml:space="preserve"> risk management through contract management to ensure staff manage, monitor and control all internal and external supply chain risks and service delivery throughout the procurement stages and contract life.</w:t>
      </w:r>
    </w:p>
    <w:p w14:paraId="4E403196" w14:textId="77777777" w:rsidR="006E49D6" w:rsidRDefault="006E49D6" w:rsidP="0041738B">
      <w:pPr>
        <w:pStyle w:val="BodyText"/>
        <w:numPr>
          <w:ilvl w:val="0"/>
          <w:numId w:val="22"/>
        </w:numPr>
        <w:ind w:right="922"/>
        <w:jc w:val="both"/>
      </w:pPr>
      <w:r w:rsidRPr="006E49D6">
        <w:t>Develop</w:t>
      </w:r>
      <w:r w:rsidR="00645EC1">
        <w:t>ing</w:t>
      </w:r>
      <w:r w:rsidRPr="006E49D6">
        <w:t xml:space="preserve"> good working relationships with key stakeholders to identify and include appropriate </w:t>
      </w:r>
      <w:proofErr w:type="spellStart"/>
      <w:r w:rsidRPr="006E49D6">
        <w:t>KPI’s</w:t>
      </w:r>
      <w:proofErr w:type="spellEnd"/>
      <w:r w:rsidRPr="006E49D6">
        <w:t xml:space="preserve"> in all specifications pre tender</w:t>
      </w:r>
    </w:p>
    <w:p w14:paraId="0FBB2289" w14:textId="13232341" w:rsidR="006E49D6" w:rsidRDefault="006E49D6" w:rsidP="0041738B">
      <w:pPr>
        <w:pStyle w:val="BodyText"/>
        <w:numPr>
          <w:ilvl w:val="0"/>
          <w:numId w:val="22"/>
        </w:numPr>
        <w:ind w:right="922"/>
        <w:jc w:val="both"/>
      </w:pPr>
      <w:r w:rsidRPr="006E49D6">
        <w:t>Completion of a contract handover procedure on award outlining S</w:t>
      </w:r>
      <w:r w:rsidR="003F53C5">
        <w:t xml:space="preserve">ervice </w:t>
      </w:r>
      <w:r w:rsidRPr="006E49D6">
        <w:t>L</w:t>
      </w:r>
      <w:r w:rsidR="003F53C5">
        <w:t xml:space="preserve">evel </w:t>
      </w:r>
      <w:r w:rsidRPr="006E49D6">
        <w:lastRenderedPageBreak/>
        <w:t>A</w:t>
      </w:r>
      <w:r w:rsidR="003F53C5">
        <w:t>greement</w:t>
      </w:r>
      <w:r w:rsidRPr="006E49D6">
        <w:t>s, risk areas, specification and payment details</w:t>
      </w:r>
    </w:p>
    <w:p w14:paraId="1928897C" w14:textId="77777777" w:rsidR="00645EC1" w:rsidRDefault="00645EC1" w:rsidP="0041738B">
      <w:pPr>
        <w:pStyle w:val="BodyText"/>
        <w:numPr>
          <w:ilvl w:val="0"/>
          <w:numId w:val="22"/>
        </w:numPr>
        <w:ind w:right="922"/>
        <w:jc w:val="both"/>
      </w:pPr>
      <w:r w:rsidRPr="00645EC1">
        <w:t>Creat</w:t>
      </w:r>
      <w:r>
        <w:t>ing</w:t>
      </w:r>
      <w:r w:rsidRPr="00645EC1">
        <w:t>, roll</w:t>
      </w:r>
      <w:r>
        <w:t>ing</w:t>
      </w:r>
      <w:r w:rsidRPr="00645EC1">
        <w:t xml:space="preserve"> out and emb</w:t>
      </w:r>
      <w:r>
        <w:t>edding</w:t>
      </w:r>
      <w:r w:rsidRPr="00645EC1">
        <w:t xml:space="preserve"> </w:t>
      </w:r>
      <w:r>
        <w:t>p</w:t>
      </w:r>
      <w:r w:rsidRPr="00645EC1">
        <w:t xml:space="preserve">rocurement training sessions for staff who manage regulated contracts </w:t>
      </w:r>
    </w:p>
    <w:p w14:paraId="432F17DD" w14:textId="77777777" w:rsidR="00645EC1" w:rsidRDefault="007232AF" w:rsidP="0041738B">
      <w:pPr>
        <w:pStyle w:val="BodyText"/>
        <w:numPr>
          <w:ilvl w:val="0"/>
          <w:numId w:val="22"/>
        </w:numPr>
        <w:ind w:right="922"/>
        <w:jc w:val="both"/>
      </w:pPr>
      <w:r>
        <w:t>E</w:t>
      </w:r>
      <w:r w:rsidR="00645EC1" w:rsidRPr="00645EC1">
        <w:t>ncouraging contract managers to develop strong relationships with suppliers to monitor all areas of performance, mitigate risks and consider any opportunities to improve efficiency, reliability and reduce costs.</w:t>
      </w:r>
    </w:p>
    <w:p w14:paraId="00B34D82" w14:textId="77777777" w:rsidR="00645EC1" w:rsidRPr="00645EC1" w:rsidRDefault="00645EC1" w:rsidP="0041738B">
      <w:pPr>
        <w:pStyle w:val="BodyText"/>
        <w:numPr>
          <w:ilvl w:val="0"/>
          <w:numId w:val="22"/>
        </w:numPr>
        <w:ind w:right="922"/>
        <w:jc w:val="both"/>
      </w:pPr>
      <w:r>
        <w:t xml:space="preserve">Developing a </w:t>
      </w:r>
      <w:r w:rsidRPr="00645EC1">
        <w:t>centralised</w:t>
      </w:r>
      <w:r>
        <w:t xml:space="preserve"> corporate contract risk register to include supplier stability checks and performance against contract terms</w:t>
      </w:r>
    </w:p>
    <w:p w14:paraId="79B12DFE" w14:textId="77777777" w:rsidR="003E45A6" w:rsidRPr="00E576AF" w:rsidRDefault="003E45A6" w:rsidP="003E45A6">
      <w:pPr>
        <w:pStyle w:val="BodyText"/>
      </w:pPr>
    </w:p>
    <w:p w14:paraId="1D3E6B34" w14:textId="77777777" w:rsidR="003E45A6" w:rsidRPr="00E576AF" w:rsidRDefault="003E45A6" w:rsidP="003E45A6">
      <w:pPr>
        <w:pStyle w:val="BodyText"/>
        <w:spacing w:before="5"/>
      </w:pPr>
    </w:p>
    <w:p w14:paraId="7EA3678E" w14:textId="77777777" w:rsidR="003E45A6" w:rsidRPr="00E576AF" w:rsidRDefault="00645EC1" w:rsidP="003E45A6">
      <w:pPr>
        <w:pStyle w:val="BodyText"/>
        <w:ind w:left="121" w:right="922"/>
        <w:jc w:val="both"/>
      </w:pPr>
      <w:r>
        <w:t>Effective c</w:t>
      </w:r>
      <w:r w:rsidR="003E45A6" w:rsidRPr="00E576AF">
        <w:t xml:space="preserve">ontract management results in </w:t>
      </w:r>
      <w:r w:rsidR="00104D9D">
        <w:t>improved supplier</w:t>
      </w:r>
      <w:r w:rsidR="003E45A6" w:rsidRPr="00E576AF">
        <w:t xml:space="preserve"> performance </w:t>
      </w:r>
      <w:r w:rsidR="00104D9D">
        <w:t>leading to</w:t>
      </w:r>
      <w:r w:rsidR="003E45A6" w:rsidRPr="00E576AF">
        <w:t xml:space="preserve"> </w:t>
      </w:r>
      <w:r w:rsidR="00104D9D">
        <w:t>more efficient</w:t>
      </w:r>
      <w:r w:rsidR="003E45A6" w:rsidRPr="00E576AF">
        <w:t xml:space="preserve"> outcomes. Contract management must:</w:t>
      </w:r>
    </w:p>
    <w:p w14:paraId="5DC89F3B" w14:textId="77777777" w:rsidR="003E45A6" w:rsidRPr="00E576AF" w:rsidRDefault="003E45A6" w:rsidP="00466F1D">
      <w:pPr>
        <w:pStyle w:val="BodyText"/>
        <w:ind w:left="841" w:right="922"/>
        <w:jc w:val="both"/>
      </w:pPr>
    </w:p>
    <w:p w14:paraId="749182F5" w14:textId="77777777" w:rsidR="003E45A6" w:rsidRPr="00E576AF" w:rsidRDefault="007232AF" w:rsidP="0041738B">
      <w:pPr>
        <w:pStyle w:val="BodyText"/>
        <w:numPr>
          <w:ilvl w:val="0"/>
          <w:numId w:val="22"/>
        </w:numPr>
        <w:ind w:right="922"/>
        <w:jc w:val="both"/>
      </w:pPr>
      <w:r>
        <w:t>E</w:t>
      </w:r>
      <w:r w:rsidR="003E45A6" w:rsidRPr="00E576AF">
        <w:t>nsure that service expectations are met or</w:t>
      </w:r>
      <w:r w:rsidR="003E45A6" w:rsidRPr="00567CE3">
        <w:t xml:space="preserve"> </w:t>
      </w:r>
      <w:r w:rsidR="003E45A6" w:rsidRPr="00E576AF">
        <w:t>exceeded;</w:t>
      </w:r>
    </w:p>
    <w:p w14:paraId="0D59D9C2" w14:textId="77777777" w:rsidR="003E45A6" w:rsidRPr="00E576AF" w:rsidRDefault="007232AF" w:rsidP="0041738B">
      <w:pPr>
        <w:pStyle w:val="BodyText"/>
        <w:numPr>
          <w:ilvl w:val="0"/>
          <w:numId w:val="22"/>
        </w:numPr>
        <w:ind w:right="922"/>
        <w:jc w:val="both"/>
      </w:pPr>
      <w:r>
        <w:t>B</w:t>
      </w:r>
      <w:r w:rsidR="003E45A6" w:rsidRPr="00E576AF">
        <w:t>e responsive to securing further savings through identifying cost reductions, efficiency or process improvement, better demand management or an improvement in service delivery over the term of the contract;</w:t>
      </w:r>
    </w:p>
    <w:p w14:paraId="4B03988E" w14:textId="77777777" w:rsidR="003E45A6" w:rsidRPr="00E576AF" w:rsidRDefault="007232AF" w:rsidP="0041738B">
      <w:pPr>
        <w:pStyle w:val="BodyText"/>
        <w:numPr>
          <w:ilvl w:val="0"/>
          <w:numId w:val="22"/>
        </w:numPr>
        <w:ind w:right="922"/>
        <w:jc w:val="both"/>
      </w:pPr>
      <w:r>
        <w:t>M</w:t>
      </w:r>
      <w:r w:rsidR="003E45A6" w:rsidRPr="00E576AF">
        <w:t>onitor and secure other non-cashable benefits such as improved quality, sustainability, and local economic and health outcomes as stipulated in the contract;</w:t>
      </w:r>
      <w:r w:rsidR="003E45A6" w:rsidRPr="00567CE3">
        <w:t xml:space="preserve"> </w:t>
      </w:r>
      <w:r w:rsidR="003E45A6" w:rsidRPr="00E576AF">
        <w:t>and</w:t>
      </w:r>
    </w:p>
    <w:p w14:paraId="64005873" w14:textId="77777777" w:rsidR="003E45A6" w:rsidRPr="00E576AF" w:rsidRDefault="007232AF" w:rsidP="0041738B">
      <w:pPr>
        <w:pStyle w:val="BodyText"/>
        <w:numPr>
          <w:ilvl w:val="0"/>
          <w:numId w:val="22"/>
        </w:numPr>
        <w:ind w:right="922"/>
        <w:jc w:val="both"/>
      </w:pPr>
      <w:r w:rsidRPr="00E576AF">
        <w:t>Mitigate</w:t>
      </w:r>
      <w:r w:rsidR="003E45A6" w:rsidRPr="00E576AF">
        <w:t xml:space="preserve"> any supply chain or contract risk and the costs associated with the </w:t>
      </w:r>
      <w:r w:rsidR="003E45A6" w:rsidRPr="00104D9D">
        <w:t>materialisation</w:t>
      </w:r>
      <w:r w:rsidR="003E45A6" w:rsidRPr="00E576AF">
        <w:t xml:space="preserve"> of a risk</w:t>
      </w:r>
      <w:r w:rsidR="003E45A6" w:rsidRPr="00567CE3">
        <w:t xml:space="preserve"> </w:t>
      </w:r>
      <w:r w:rsidR="003E45A6" w:rsidRPr="00E576AF">
        <w:t>event.</w:t>
      </w:r>
    </w:p>
    <w:p w14:paraId="7C4E1DF3" w14:textId="77777777" w:rsidR="003E45A6" w:rsidRDefault="003E45A6" w:rsidP="00466F1D">
      <w:pPr>
        <w:pStyle w:val="BodyText"/>
        <w:ind w:left="841" w:right="922"/>
        <w:jc w:val="both"/>
      </w:pPr>
    </w:p>
    <w:p w14:paraId="5BDFDBE0" w14:textId="7DF58F20" w:rsidR="00641A73" w:rsidRDefault="00BE72DB" w:rsidP="00567CE3">
      <w:pPr>
        <w:pStyle w:val="BodyText"/>
        <w:ind w:left="121" w:right="922"/>
        <w:jc w:val="both"/>
      </w:pPr>
      <w:bookmarkStart w:id="2" w:name="_bookmark3"/>
      <w:bookmarkStart w:id="3" w:name="_bookmark4"/>
      <w:bookmarkStart w:id="4" w:name="_bookmark5"/>
      <w:bookmarkStart w:id="5" w:name="_bookmark6"/>
      <w:bookmarkStart w:id="6" w:name="_bookmark7"/>
      <w:bookmarkStart w:id="7" w:name="_bookmark8"/>
      <w:bookmarkStart w:id="8" w:name="_bookmark9"/>
      <w:bookmarkEnd w:id="2"/>
      <w:bookmarkEnd w:id="3"/>
      <w:bookmarkEnd w:id="4"/>
      <w:bookmarkEnd w:id="5"/>
      <w:bookmarkEnd w:id="6"/>
      <w:bookmarkEnd w:id="7"/>
      <w:bookmarkEnd w:id="8"/>
      <w:r>
        <w:t>Contract management will be reviewed in line with International Association of Contract and Commercial Managers</w:t>
      </w:r>
      <w:r w:rsidR="003F53C5" w:rsidRPr="003F53C5">
        <w:t xml:space="preserve"> </w:t>
      </w:r>
      <w:r w:rsidR="003F53C5">
        <w:t>(</w:t>
      </w:r>
      <w:proofErr w:type="spellStart"/>
      <w:r w:rsidR="003F53C5" w:rsidRPr="003F53C5">
        <w:t>IACCM</w:t>
      </w:r>
      <w:proofErr w:type="spellEnd"/>
      <w:r w:rsidR="000F59A6">
        <w:t>).</w:t>
      </w:r>
    </w:p>
    <w:p w14:paraId="36031018" w14:textId="77777777" w:rsidR="008A0AC0" w:rsidRDefault="008A0AC0" w:rsidP="00567CE3">
      <w:pPr>
        <w:pStyle w:val="BodyText"/>
        <w:ind w:left="121" w:right="922"/>
        <w:jc w:val="both"/>
      </w:pPr>
    </w:p>
    <w:p w14:paraId="2E8D3BE4" w14:textId="77777777" w:rsidR="00641A73" w:rsidRDefault="00641A73">
      <w:pPr>
        <w:rPr>
          <w:sz w:val="24"/>
          <w:szCs w:val="24"/>
          <w:u w:val="single"/>
        </w:rPr>
      </w:pPr>
      <w:r w:rsidRPr="00641A73">
        <w:rPr>
          <w:sz w:val="24"/>
          <w:szCs w:val="24"/>
          <w:u w:val="single"/>
        </w:rPr>
        <w:t>Value for Money</w:t>
      </w:r>
    </w:p>
    <w:p w14:paraId="7B3F6521" w14:textId="77777777" w:rsidR="00641A73" w:rsidRPr="00641A73" w:rsidRDefault="00641A73">
      <w:pPr>
        <w:rPr>
          <w:sz w:val="24"/>
          <w:szCs w:val="24"/>
        </w:rPr>
      </w:pPr>
      <w:r w:rsidRPr="00641A73">
        <w:rPr>
          <w:sz w:val="24"/>
          <w:szCs w:val="24"/>
        </w:rPr>
        <w:t>Procurement will ensure that through its regulated procurements the following key principles will be applied.</w:t>
      </w:r>
    </w:p>
    <w:p w14:paraId="4A1791E2" w14:textId="77777777" w:rsidR="00641A73" w:rsidRPr="00641A73" w:rsidRDefault="00641A73" w:rsidP="0041738B">
      <w:pPr>
        <w:pStyle w:val="BodyText"/>
        <w:numPr>
          <w:ilvl w:val="0"/>
          <w:numId w:val="22"/>
        </w:numPr>
        <w:ind w:right="922"/>
        <w:jc w:val="both"/>
      </w:pPr>
      <w:r w:rsidRPr="00641A73">
        <w:t>Increasing collaboration with other Councils and organisations including the use of buying organi</w:t>
      </w:r>
      <w:r w:rsidR="00962F12">
        <w:t>s</w:t>
      </w:r>
      <w:r w:rsidRPr="00641A73">
        <w:t>ation frameworks</w:t>
      </w:r>
    </w:p>
    <w:p w14:paraId="05445E5A" w14:textId="77777777" w:rsidR="00641A73" w:rsidRPr="00641A73" w:rsidRDefault="00641A73" w:rsidP="0041738B">
      <w:pPr>
        <w:pStyle w:val="BodyText"/>
        <w:numPr>
          <w:ilvl w:val="0"/>
          <w:numId w:val="22"/>
        </w:numPr>
        <w:ind w:right="922"/>
        <w:jc w:val="both"/>
      </w:pPr>
      <w:r w:rsidRPr="00641A73">
        <w:t>Maintaining consistency and transparency in procurement processes</w:t>
      </w:r>
    </w:p>
    <w:p w14:paraId="2AE44E9B" w14:textId="77777777" w:rsidR="00641A73" w:rsidRDefault="00641A73" w:rsidP="0041738B">
      <w:pPr>
        <w:pStyle w:val="BodyText"/>
        <w:numPr>
          <w:ilvl w:val="0"/>
          <w:numId w:val="22"/>
        </w:numPr>
        <w:ind w:right="922"/>
        <w:jc w:val="both"/>
      </w:pPr>
      <w:r w:rsidRPr="00641A73">
        <w:t>Considering where appropriate the whole-life cost of what is being procured in a clear, transparent and proportionate manner</w:t>
      </w:r>
    </w:p>
    <w:p w14:paraId="13A854B9" w14:textId="22E47104" w:rsidR="0064444F" w:rsidRDefault="0064444F" w:rsidP="0041738B">
      <w:pPr>
        <w:pStyle w:val="BodyText"/>
        <w:numPr>
          <w:ilvl w:val="0"/>
          <w:numId w:val="22"/>
        </w:numPr>
        <w:ind w:right="922"/>
        <w:jc w:val="both"/>
      </w:pPr>
      <w:r>
        <w:t xml:space="preserve">Improved engagement with the Council’s </w:t>
      </w:r>
      <w:r w:rsidR="003F53C5">
        <w:t>w</w:t>
      </w:r>
      <w:r>
        <w:t xml:space="preserve">holly owned companies, local authorities and other </w:t>
      </w:r>
      <w:r w:rsidRPr="00EE46E8">
        <w:t>organisations</w:t>
      </w:r>
    </w:p>
    <w:p w14:paraId="3BC6EA77" w14:textId="77777777" w:rsidR="0064444F" w:rsidRDefault="0064444F" w:rsidP="0041738B">
      <w:pPr>
        <w:pStyle w:val="BodyText"/>
        <w:numPr>
          <w:ilvl w:val="0"/>
          <w:numId w:val="22"/>
        </w:numPr>
        <w:ind w:right="922"/>
        <w:jc w:val="both"/>
      </w:pPr>
      <w:r>
        <w:t>Review procurement templates ensuring they remain fit for purpose and encompass all changes in procurement requirements and regulations</w:t>
      </w:r>
    </w:p>
    <w:p w14:paraId="591DA5FB" w14:textId="77777777" w:rsidR="0064444F" w:rsidRDefault="0064444F" w:rsidP="0041738B">
      <w:pPr>
        <w:pStyle w:val="BodyText"/>
        <w:numPr>
          <w:ilvl w:val="0"/>
          <w:numId w:val="22"/>
        </w:numPr>
        <w:ind w:right="922"/>
        <w:jc w:val="both"/>
      </w:pPr>
      <w:r>
        <w:t>Reduce level of non-contracted spend</w:t>
      </w:r>
    </w:p>
    <w:p w14:paraId="61756459" w14:textId="77777777" w:rsidR="00641A73" w:rsidRPr="0064444F" w:rsidRDefault="00641A73" w:rsidP="0064444F">
      <w:pPr>
        <w:rPr>
          <w:sz w:val="24"/>
          <w:szCs w:val="24"/>
        </w:rPr>
      </w:pPr>
    </w:p>
    <w:p w14:paraId="6F97A630" w14:textId="77777777" w:rsidR="00641A73" w:rsidRDefault="00641A73">
      <w:pPr>
        <w:rPr>
          <w:sz w:val="24"/>
          <w:szCs w:val="24"/>
        </w:rPr>
      </w:pPr>
    </w:p>
    <w:p w14:paraId="27CF62F2" w14:textId="77777777" w:rsidR="00641A73" w:rsidRDefault="00641A73">
      <w:pPr>
        <w:rPr>
          <w:sz w:val="24"/>
          <w:szCs w:val="24"/>
          <w:u w:val="single"/>
        </w:rPr>
      </w:pPr>
      <w:r w:rsidRPr="00641A73">
        <w:rPr>
          <w:sz w:val="24"/>
          <w:szCs w:val="24"/>
          <w:u w:val="single"/>
        </w:rPr>
        <w:t>Contract Register and Procurement forward plan</w:t>
      </w:r>
    </w:p>
    <w:p w14:paraId="5A1399C8" w14:textId="30D05D60" w:rsidR="00645EC1" w:rsidRDefault="00645EC1" w:rsidP="00645EC1">
      <w:pPr>
        <w:rPr>
          <w:sz w:val="24"/>
          <w:szCs w:val="24"/>
        </w:rPr>
      </w:pPr>
      <w:r w:rsidRPr="00645EC1">
        <w:rPr>
          <w:sz w:val="24"/>
          <w:szCs w:val="24"/>
        </w:rPr>
        <w:t xml:space="preserve">The </w:t>
      </w:r>
      <w:r w:rsidR="009C2F9A" w:rsidRPr="00645EC1">
        <w:rPr>
          <w:sz w:val="24"/>
          <w:szCs w:val="24"/>
        </w:rPr>
        <w:t>Council</w:t>
      </w:r>
      <w:r w:rsidR="009C2F9A">
        <w:rPr>
          <w:sz w:val="24"/>
          <w:szCs w:val="24"/>
        </w:rPr>
        <w:t xml:space="preserve"> </w:t>
      </w:r>
      <w:r w:rsidR="009C2F9A" w:rsidRPr="00645EC1">
        <w:rPr>
          <w:sz w:val="24"/>
          <w:szCs w:val="24"/>
        </w:rPr>
        <w:t>has</w:t>
      </w:r>
      <w:r w:rsidRPr="00645EC1">
        <w:rPr>
          <w:sz w:val="24"/>
          <w:szCs w:val="24"/>
        </w:rPr>
        <w:t xml:space="preserve"> over </w:t>
      </w:r>
      <w:r w:rsidR="009C2F9A">
        <w:rPr>
          <w:sz w:val="24"/>
          <w:szCs w:val="24"/>
        </w:rPr>
        <w:t>575</w:t>
      </w:r>
      <w:r w:rsidR="009C2F9A" w:rsidRPr="00645EC1">
        <w:rPr>
          <w:sz w:val="24"/>
          <w:szCs w:val="24"/>
        </w:rPr>
        <w:t xml:space="preserve"> </w:t>
      </w:r>
      <w:r w:rsidRPr="00645EC1">
        <w:rPr>
          <w:sz w:val="24"/>
          <w:szCs w:val="24"/>
        </w:rPr>
        <w:t>contracts with external organisations in operation at any one time</w:t>
      </w:r>
      <w:r w:rsidR="009C2F9A">
        <w:rPr>
          <w:sz w:val="24"/>
          <w:szCs w:val="24"/>
        </w:rPr>
        <w:t>. O</w:t>
      </w:r>
      <w:r w:rsidR="002907DA">
        <w:rPr>
          <w:sz w:val="24"/>
          <w:szCs w:val="24"/>
        </w:rPr>
        <w:t xml:space="preserve">ur wholly owned companies </w:t>
      </w:r>
      <w:proofErr w:type="spellStart"/>
      <w:r w:rsidR="002907DA">
        <w:rPr>
          <w:sz w:val="24"/>
          <w:szCs w:val="24"/>
        </w:rPr>
        <w:t>ODSL</w:t>
      </w:r>
      <w:proofErr w:type="spellEnd"/>
      <w:r w:rsidR="002907DA">
        <w:rPr>
          <w:sz w:val="24"/>
          <w:szCs w:val="24"/>
        </w:rPr>
        <w:t xml:space="preserve"> and </w:t>
      </w:r>
      <w:proofErr w:type="spellStart"/>
      <w:r w:rsidR="002907DA">
        <w:rPr>
          <w:sz w:val="24"/>
          <w:szCs w:val="24"/>
        </w:rPr>
        <w:t>OCHL</w:t>
      </w:r>
      <w:proofErr w:type="spellEnd"/>
      <w:r w:rsidR="002907DA">
        <w:rPr>
          <w:sz w:val="24"/>
          <w:szCs w:val="24"/>
        </w:rPr>
        <w:t xml:space="preserve"> have a further </w:t>
      </w:r>
      <w:r w:rsidR="009C2F9A">
        <w:rPr>
          <w:sz w:val="24"/>
          <w:szCs w:val="24"/>
        </w:rPr>
        <w:t>220</w:t>
      </w:r>
      <w:r w:rsidR="002907DA">
        <w:rPr>
          <w:sz w:val="24"/>
          <w:szCs w:val="24"/>
        </w:rPr>
        <w:t xml:space="preserve"> and </w:t>
      </w:r>
      <w:r w:rsidR="009C2F9A">
        <w:rPr>
          <w:sz w:val="24"/>
          <w:szCs w:val="24"/>
        </w:rPr>
        <w:t>15</w:t>
      </w:r>
      <w:r w:rsidR="002907DA">
        <w:rPr>
          <w:sz w:val="24"/>
          <w:szCs w:val="24"/>
        </w:rPr>
        <w:t xml:space="preserve"> respectively</w:t>
      </w:r>
      <w:r w:rsidRPr="00645EC1">
        <w:rPr>
          <w:sz w:val="24"/>
          <w:szCs w:val="24"/>
        </w:rPr>
        <w:t xml:space="preserve">. The procurement team </w:t>
      </w:r>
      <w:r w:rsidR="0058348D">
        <w:rPr>
          <w:sz w:val="24"/>
          <w:szCs w:val="24"/>
        </w:rPr>
        <w:t xml:space="preserve">will </w:t>
      </w:r>
      <w:r w:rsidRPr="00645EC1">
        <w:rPr>
          <w:sz w:val="24"/>
          <w:szCs w:val="24"/>
        </w:rPr>
        <w:t xml:space="preserve">maintain a register of contracts valued </w:t>
      </w:r>
      <w:r w:rsidR="003F53C5">
        <w:rPr>
          <w:sz w:val="24"/>
          <w:szCs w:val="24"/>
        </w:rPr>
        <w:t xml:space="preserve">at </w:t>
      </w:r>
      <w:r w:rsidRPr="00645EC1">
        <w:rPr>
          <w:sz w:val="24"/>
          <w:szCs w:val="24"/>
        </w:rPr>
        <w:t>£5k and above.</w:t>
      </w:r>
    </w:p>
    <w:p w14:paraId="3CFF6C84" w14:textId="77777777" w:rsidR="008A0AC0" w:rsidRDefault="008A0AC0">
      <w:pPr>
        <w:rPr>
          <w:sz w:val="24"/>
          <w:szCs w:val="24"/>
          <w:u w:val="single"/>
        </w:rPr>
      </w:pPr>
    </w:p>
    <w:p w14:paraId="2DF2DC25" w14:textId="5080C738" w:rsidR="008A0AC0" w:rsidRPr="008A0AC0" w:rsidRDefault="00645EC1">
      <w:pPr>
        <w:rPr>
          <w:sz w:val="24"/>
          <w:szCs w:val="24"/>
        </w:rPr>
      </w:pPr>
      <w:r>
        <w:rPr>
          <w:sz w:val="24"/>
          <w:szCs w:val="24"/>
        </w:rPr>
        <w:t>Procurement will u</w:t>
      </w:r>
      <w:r w:rsidR="008A0AC0" w:rsidRPr="008A0AC0">
        <w:rPr>
          <w:sz w:val="24"/>
          <w:szCs w:val="24"/>
        </w:rPr>
        <w:t>pdate the Council</w:t>
      </w:r>
      <w:r w:rsidR="003F53C5">
        <w:rPr>
          <w:sz w:val="24"/>
          <w:szCs w:val="24"/>
        </w:rPr>
        <w:t>’</w:t>
      </w:r>
      <w:r w:rsidR="008A0AC0" w:rsidRPr="008A0AC0">
        <w:rPr>
          <w:sz w:val="24"/>
          <w:szCs w:val="24"/>
        </w:rPr>
        <w:t xml:space="preserve">s contract register on a </w:t>
      </w:r>
      <w:r w:rsidR="003F53C5">
        <w:rPr>
          <w:sz w:val="24"/>
          <w:szCs w:val="24"/>
        </w:rPr>
        <w:t>quarter</w:t>
      </w:r>
      <w:r w:rsidR="008A0AC0" w:rsidRPr="008A0AC0">
        <w:rPr>
          <w:sz w:val="24"/>
          <w:szCs w:val="24"/>
        </w:rPr>
        <w:t>ly basis ensuring live and pending contracts are visible</w:t>
      </w:r>
      <w:r w:rsidR="00F15516">
        <w:rPr>
          <w:sz w:val="24"/>
          <w:szCs w:val="24"/>
        </w:rPr>
        <w:t xml:space="preserve"> not only to internal stakeholders to aid in their management of their contracts, but providing information to suppliers of when Contracts may be coming up for tender.  Procurement will:- </w:t>
      </w:r>
    </w:p>
    <w:p w14:paraId="58F44943" w14:textId="77777777" w:rsidR="008A0AC0" w:rsidRPr="008A0AC0" w:rsidRDefault="008A0AC0" w:rsidP="0058348D">
      <w:pPr>
        <w:pStyle w:val="BodyText"/>
        <w:ind w:left="841" w:right="922"/>
        <w:jc w:val="both"/>
      </w:pPr>
    </w:p>
    <w:p w14:paraId="2EAB76AB" w14:textId="5ACA18F3" w:rsidR="008A0AC0" w:rsidRPr="008A0AC0" w:rsidRDefault="00F15516" w:rsidP="0041738B">
      <w:pPr>
        <w:pStyle w:val="BodyText"/>
        <w:numPr>
          <w:ilvl w:val="0"/>
          <w:numId w:val="22"/>
        </w:numPr>
        <w:ind w:right="922"/>
        <w:jc w:val="both"/>
      </w:pPr>
      <w:r>
        <w:lastRenderedPageBreak/>
        <w:t xml:space="preserve">Update and publish </w:t>
      </w:r>
      <w:proofErr w:type="gramStart"/>
      <w:r>
        <w:t xml:space="preserve">the </w:t>
      </w:r>
      <w:r w:rsidRPr="008A0AC0">
        <w:t xml:space="preserve"> </w:t>
      </w:r>
      <w:r w:rsidR="008A0AC0" w:rsidRPr="008A0AC0">
        <w:t>contract</w:t>
      </w:r>
      <w:proofErr w:type="gramEnd"/>
      <w:r w:rsidR="008A0AC0" w:rsidRPr="008A0AC0">
        <w:t xml:space="preserve"> register in June, September, December</w:t>
      </w:r>
      <w:r w:rsidR="008A0AC0">
        <w:t xml:space="preserve"> and </w:t>
      </w:r>
      <w:r w:rsidR="008A0AC0" w:rsidRPr="008A0AC0">
        <w:t>March</w:t>
      </w:r>
      <w:r w:rsidR="003F53C5">
        <w:t xml:space="preserve"> each year.</w:t>
      </w:r>
    </w:p>
    <w:p w14:paraId="02F4441C" w14:textId="77777777" w:rsidR="008A0AC0" w:rsidRDefault="008A0AC0" w:rsidP="0041738B">
      <w:pPr>
        <w:pStyle w:val="BodyText"/>
        <w:numPr>
          <w:ilvl w:val="0"/>
          <w:numId w:val="22"/>
        </w:numPr>
        <w:ind w:right="922"/>
        <w:jc w:val="both"/>
      </w:pPr>
      <w:r>
        <w:t>Review Contract storage</w:t>
      </w:r>
      <w:r w:rsidR="00F15516">
        <w:t xml:space="preserve"> ensuring that there is one central repository for Contracts</w:t>
      </w:r>
    </w:p>
    <w:p w14:paraId="6FE58C4F" w14:textId="77777777" w:rsidR="006E49D6" w:rsidRDefault="006E49D6" w:rsidP="0041738B">
      <w:pPr>
        <w:pStyle w:val="BodyText"/>
        <w:numPr>
          <w:ilvl w:val="0"/>
          <w:numId w:val="22"/>
        </w:numPr>
        <w:ind w:right="922"/>
        <w:jc w:val="both"/>
      </w:pPr>
      <w:r w:rsidRPr="006E49D6">
        <w:t>Ensure all contracts are held on the corporate contract register and linked to a signed copy of the contract and actively monitor contract expiry dates</w:t>
      </w:r>
    </w:p>
    <w:p w14:paraId="54449DFF" w14:textId="77777777" w:rsidR="006E49D6" w:rsidRPr="006E49D6" w:rsidRDefault="006E49D6" w:rsidP="0041738B">
      <w:pPr>
        <w:pStyle w:val="BodyText"/>
        <w:numPr>
          <w:ilvl w:val="0"/>
          <w:numId w:val="22"/>
        </w:numPr>
        <w:ind w:right="922"/>
        <w:jc w:val="both"/>
      </w:pPr>
      <w:r>
        <w:t>Notify contract managers in advance of contract extension requirements and contract end dates</w:t>
      </w:r>
      <w:r w:rsidR="00B76DA3">
        <w:t xml:space="preserve"> and work with them on preparations for retendering as appropriate</w:t>
      </w:r>
    </w:p>
    <w:p w14:paraId="676E34BF" w14:textId="77777777" w:rsidR="00EE46E8" w:rsidRDefault="00EE46E8">
      <w:pPr>
        <w:rPr>
          <w:sz w:val="24"/>
          <w:szCs w:val="24"/>
          <w:u w:val="single"/>
        </w:rPr>
      </w:pPr>
    </w:p>
    <w:p w14:paraId="09EA7FEC" w14:textId="77777777" w:rsidR="00EE46E8" w:rsidRDefault="00EE46E8">
      <w:pPr>
        <w:rPr>
          <w:sz w:val="24"/>
          <w:szCs w:val="24"/>
          <w:u w:val="single"/>
        </w:rPr>
      </w:pPr>
      <w:r>
        <w:rPr>
          <w:sz w:val="24"/>
          <w:szCs w:val="24"/>
          <w:u w:val="single"/>
        </w:rPr>
        <w:t>Transparency</w:t>
      </w:r>
    </w:p>
    <w:p w14:paraId="043A2FDE" w14:textId="77777777" w:rsidR="00EE46E8" w:rsidRDefault="00EE46E8">
      <w:pPr>
        <w:rPr>
          <w:sz w:val="24"/>
          <w:szCs w:val="24"/>
          <w:u w:val="single"/>
        </w:rPr>
      </w:pPr>
    </w:p>
    <w:p w14:paraId="474B14CA" w14:textId="77777777" w:rsidR="00EE46E8" w:rsidRPr="00EE46E8" w:rsidRDefault="00EE46E8" w:rsidP="00B76DA3">
      <w:pPr>
        <w:pStyle w:val="BodyText"/>
        <w:spacing w:before="7"/>
        <w:rPr>
          <w:b/>
          <w:sz w:val="20"/>
          <w:szCs w:val="20"/>
        </w:rPr>
      </w:pPr>
      <w:r>
        <w:t xml:space="preserve">Ensure that the Council’s regulated procurements will be carried out </w:t>
      </w:r>
      <w:r w:rsidRPr="00EE46E8">
        <w:t>in compliance with our duty to act in a transparent and proportionate manner, at each stage of the procurement process, through</w:t>
      </w:r>
      <w:r w:rsidRPr="00EE46E8">
        <w:rPr>
          <w:sz w:val="20"/>
          <w:szCs w:val="20"/>
        </w:rPr>
        <w:t>;</w:t>
      </w:r>
    </w:p>
    <w:p w14:paraId="26696B9E" w14:textId="77777777" w:rsidR="00EE46E8" w:rsidRPr="00EE46E8" w:rsidRDefault="00EE46E8" w:rsidP="0041738B">
      <w:pPr>
        <w:pStyle w:val="BodyText"/>
        <w:numPr>
          <w:ilvl w:val="0"/>
          <w:numId w:val="22"/>
        </w:numPr>
        <w:ind w:right="922"/>
        <w:jc w:val="both"/>
      </w:pPr>
      <w:r w:rsidRPr="00EE46E8">
        <w:t>Use of electronic communication for all procurement activity;</w:t>
      </w:r>
    </w:p>
    <w:p w14:paraId="355244E5" w14:textId="77777777" w:rsidR="00EE46E8" w:rsidRPr="00EE46E8" w:rsidRDefault="00EE46E8" w:rsidP="0041738B">
      <w:pPr>
        <w:pStyle w:val="BodyText"/>
        <w:numPr>
          <w:ilvl w:val="0"/>
          <w:numId w:val="22"/>
        </w:numPr>
        <w:ind w:right="922"/>
        <w:jc w:val="both"/>
      </w:pPr>
      <w:r w:rsidRPr="00EE46E8">
        <w:t>ensure open public and market engagement</w:t>
      </w:r>
    </w:p>
    <w:p w14:paraId="3029DD62" w14:textId="77777777" w:rsidR="00EE46E8" w:rsidRDefault="00EE46E8" w:rsidP="0041738B">
      <w:pPr>
        <w:pStyle w:val="BodyText"/>
        <w:numPr>
          <w:ilvl w:val="0"/>
          <w:numId w:val="22"/>
        </w:numPr>
        <w:ind w:right="922"/>
        <w:jc w:val="both"/>
      </w:pPr>
      <w:r w:rsidRPr="00EE46E8">
        <w:t>use of clear and precise language to ensure a common understanding of requirements; utilising Council thresholds to ensure proportionality regarding the appropriate procurement route</w:t>
      </w:r>
    </w:p>
    <w:p w14:paraId="511ECA6C" w14:textId="77777777" w:rsidR="00EE46E8" w:rsidRPr="00EE46E8" w:rsidRDefault="00EE46E8" w:rsidP="0041738B">
      <w:pPr>
        <w:pStyle w:val="BodyText"/>
        <w:numPr>
          <w:ilvl w:val="0"/>
          <w:numId w:val="22"/>
        </w:numPr>
        <w:ind w:right="922"/>
        <w:jc w:val="both"/>
      </w:pPr>
      <w:r>
        <w:t>supplier checks to mitigate risk to the Council of unsuitable suppliers being awarded a Council contract</w:t>
      </w:r>
    </w:p>
    <w:p w14:paraId="25487890" w14:textId="77777777" w:rsidR="00EE46E8" w:rsidRPr="00EE46E8" w:rsidRDefault="00EE46E8">
      <w:pPr>
        <w:rPr>
          <w:sz w:val="24"/>
          <w:szCs w:val="24"/>
        </w:rPr>
      </w:pPr>
    </w:p>
    <w:p w14:paraId="6845F24B" w14:textId="77777777" w:rsidR="00EE46E8" w:rsidRDefault="00EE46E8">
      <w:pPr>
        <w:rPr>
          <w:sz w:val="24"/>
          <w:szCs w:val="24"/>
          <w:u w:val="single"/>
        </w:rPr>
      </w:pPr>
      <w:r>
        <w:rPr>
          <w:sz w:val="24"/>
          <w:szCs w:val="24"/>
          <w:u w:val="single"/>
        </w:rPr>
        <w:t>G</w:t>
      </w:r>
      <w:r w:rsidR="00B76DA3">
        <w:rPr>
          <w:sz w:val="24"/>
          <w:szCs w:val="24"/>
          <w:u w:val="single"/>
        </w:rPr>
        <w:t xml:space="preserve">eneral </w:t>
      </w:r>
      <w:r>
        <w:rPr>
          <w:sz w:val="24"/>
          <w:szCs w:val="24"/>
          <w:u w:val="single"/>
        </w:rPr>
        <w:t>D</w:t>
      </w:r>
      <w:r w:rsidR="00B76DA3">
        <w:rPr>
          <w:sz w:val="24"/>
          <w:szCs w:val="24"/>
          <w:u w:val="single"/>
        </w:rPr>
        <w:t xml:space="preserve">ata </w:t>
      </w:r>
      <w:r>
        <w:rPr>
          <w:sz w:val="24"/>
          <w:szCs w:val="24"/>
          <w:u w:val="single"/>
        </w:rPr>
        <w:t>P</w:t>
      </w:r>
      <w:r w:rsidR="00B76DA3">
        <w:rPr>
          <w:sz w:val="24"/>
          <w:szCs w:val="24"/>
          <w:u w:val="single"/>
        </w:rPr>
        <w:t xml:space="preserve">rotection </w:t>
      </w:r>
      <w:r>
        <w:rPr>
          <w:sz w:val="24"/>
          <w:szCs w:val="24"/>
          <w:u w:val="single"/>
        </w:rPr>
        <w:t>R</w:t>
      </w:r>
      <w:r w:rsidR="00B76DA3">
        <w:rPr>
          <w:sz w:val="24"/>
          <w:szCs w:val="24"/>
          <w:u w:val="single"/>
        </w:rPr>
        <w:t>egulation (</w:t>
      </w:r>
      <w:proofErr w:type="spellStart"/>
      <w:r w:rsidR="00B76DA3">
        <w:rPr>
          <w:sz w:val="24"/>
          <w:szCs w:val="24"/>
          <w:u w:val="single"/>
        </w:rPr>
        <w:t>GDPR</w:t>
      </w:r>
      <w:proofErr w:type="spellEnd"/>
      <w:r w:rsidR="00B76DA3">
        <w:rPr>
          <w:sz w:val="24"/>
          <w:szCs w:val="24"/>
          <w:u w:val="single"/>
        </w:rPr>
        <w:t>)</w:t>
      </w:r>
    </w:p>
    <w:p w14:paraId="5E6D1A1C" w14:textId="77777777" w:rsidR="00F15516" w:rsidRDefault="00F15516">
      <w:pPr>
        <w:rPr>
          <w:sz w:val="24"/>
          <w:szCs w:val="24"/>
          <w:u w:val="single"/>
        </w:rPr>
      </w:pPr>
    </w:p>
    <w:p w14:paraId="1A8F8F79" w14:textId="77777777" w:rsidR="00F15516" w:rsidRPr="00A96A09" w:rsidRDefault="00F15516">
      <w:pPr>
        <w:rPr>
          <w:sz w:val="24"/>
          <w:szCs w:val="24"/>
        </w:rPr>
      </w:pPr>
      <w:r w:rsidRPr="00A96A09">
        <w:rPr>
          <w:sz w:val="24"/>
          <w:szCs w:val="24"/>
        </w:rPr>
        <w:t xml:space="preserve">Article 28 of the </w:t>
      </w:r>
      <w:proofErr w:type="spellStart"/>
      <w:r w:rsidRPr="00A96A09">
        <w:rPr>
          <w:sz w:val="24"/>
          <w:szCs w:val="24"/>
        </w:rPr>
        <w:t>GDP</w:t>
      </w:r>
      <w:r w:rsidR="00A96A09">
        <w:rPr>
          <w:sz w:val="24"/>
          <w:szCs w:val="24"/>
        </w:rPr>
        <w:t>R</w:t>
      </w:r>
      <w:proofErr w:type="spellEnd"/>
      <w:r w:rsidRPr="00A96A09">
        <w:rPr>
          <w:sz w:val="24"/>
          <w:szCs w:val="24"/>
        </w:rPr>
        <w:t xml:space="preserve"> adds a requirement upon controllers (the organisation who determines the purposes and </w:t>
      </w:r>
      <w:r w:rsidR="00A96A09" w:rsidRPr="00A96A09">
        <w:rPr>
          <w:sz w:val="24"/>
          <w:szCs w:val="24"/>
        </w:rPr>
        <w:t>manner</w:t>
      </w:r>
      <w:r w:rsidRPr="00A96A09">
        <w:rPr>
          <w:sz w:val="24"/>
          <w:szCs w:val="24"/>
        </w:rPr>
        <w:t xml:space="preserve"> in which personal data is processed) to ensure that certain provisions are included in contracts where there is personal data being passed from one party as the controller to another acting as a processor of that personal data.  The aim of the Article is to ensure that a controller of data who passes personal data to the processor controls how that processor can use that data.  In order to achieve this, the Article stipulates that any processing of personal data by a processor shall be governed by a contract containing certain information.</w:t>
      </w:r>
    </w:p>
    <w:p w14:paraId="107FCCA2" w14:textId="77777777" w:rsidR="00EE46E8" w:rsidRDefault="00EE46E8">
      <w:pPr>
        <w:rPr>
          <w:sz w:val="24"/>
          <w:szCs w:val="24"/>
          <w:u w:val="single"/>
        </w:rPr>
      </w:pPr>
    </w:p>
    <w:p w14:paraId="11DA14C2" w14:textId="77777777" w:rsidR="00EE46E8" w:rsidRDefault="00F15516">
      <w:pPr>
        <w:rPr>
          <w:sz w:val="24"/>
          <w:szCs w:val="24"/>
        </w:rPr>
      </w:pPr>
      <w:r>
        <w:rPr>
          <w:sz w:val="24"/>
          <w:szCs w:val="24"/>
        </w:rPr>
        <w:t>Procurement will therefore e</w:t>
      </w:r>
      <w:r w:rsidR="00EE46E8" w:rsidRPr="008A0AC0">
        <w:rPr>
          <w:sz w:val="24"/>
          <w:szCs w:val="24"/>
        </w:rPr>
        <w:t xml:space="preserve">nsure that </w:t>
      </w:r>
      <w:proofErr w:type="spellStart"/>
      <w:r w:rsidR="00EE46E8" w:rsidRPr="008A0AC0">
        <w:rPr>
          <w:sz w:val="24"/>
          <w:szCs w:val="24"/>
        </w:rPr>
        <w:t>GDPR</w:t>
      </w:r>
      <w:proofErr w:type="spellEnd"/>
      <w:r w:rsidR="00EE46E8" w:rsidRPr="008A0AC0">
        <w:rPr>
          <w:sz w:val="24"/>
          <w:szCs w:val="24"/>
        </w:rPr>
        <w:t xml:space="preserve"> is addressed where required at each stage of a regulated procurement</w:t>
      </w:r>
      <w:r w:rsidR="008A0AC0" w:rsidRPr="008A0AC0">
        <w:rPr>
          <w:sz w:val="24"/>
          <w:szCs w:val="24"/>
        </w:rPr>
        <w:t xml:space="preserve"> and recorded appropriately on the Contract register</w:t>
      </w:r>
      <w:r w:rsidR="008A0AC0">
        <w:rPr>
          <w:sz w:val="24"/>
          <w:szCs w:val="24"/>
        </w:rPr>
        <w:t xml:space="preserve"> by:</w:t>
      </w:r>
    </w:p>
    <w:p w14:paraId="765B08E6" w14:textId="77777777" w:rsidR="008A0AC0" w:rsidRDefault="008A0AC0" w:rsidP="0041738B">
      <w:pPr>
        <w:pStyle w:val="BodyText"/>
        <w:numPr>
          <w:ilvl w:val="0"/>
          <w:numId w:val="22"/>
        </w:numPr>
        <w:ind w:right="922"/>
        <w:jc w:val="both"/>
      </w:pPr>
      <w:r>
        <w:t>ascertaining what type of personal data will be held as part of the contract and where that data will reside</w:t>
      </w:r>
    </w:p>
    <w:p w14:paraId="1D716920" w14:textId="330BB188" w:rsidR="008A0AC0" w:rsidRDefault="008A0AC0" w:rsidP="0041738B">
      <w:pPr>
        <w:pStyle w:val="BodyText"/>
        <w:numPr>
          <w:ilvl w:val="0"/>
          <w:numId w:val="22"/>
        </w:numPr>
        <w:ind w:right="922"/>
        <w:jc w:val="both"/>
      </w:pPr>
      <w:r>
        <w:t xml:space="preserve">identify how the data will be obtained, how it will be stored and who it will be shared </w:t>
      </w:r>
      <w:r w:rsidR="000F59A6">
        <w:t>with</w:t>
      </w:r>
    </w:p>
    <w:p w14:paraId="22DAB6FC" w14:textId="77777777" w:rsidR="008A0AC0" w:rsidRPr="008A0AC0" w:rsidRDefault="008A0AC0" w:rsidP="0041738B">
      <w:pPr>
        <w:pStyle w:val="BodyText"/>
        <w:numPr>
          <w:ilvl w:val="0"/>
          <w:numId w:val="22"/>
        </w:numPr>
        <w:ind w:right="922"/>
        <w:jc w:val="both"/>
      </w:pPr>
      <w:r>
        <w:t xml:space="preserve">identify which suppliers are affected by </w:t>
      </w:r>
      <w:proofErr w:type="spellStart"/>
      <w:r>
        <w:t>GDPR</w:t>
      </w:r>
      <w:proofErr w:type="spellEnd"/>
      <w:r>
        <w:t xml:space="preserve"> and record accordingly on the Contract register</w:t>
      </w:r>
    </w:p>
    <w:p w14:paraId="3BAAAA87" w14:textId="77777777" w:rsidR="00EE46E8" w:rsidRPr="00567CE3" w:rsidRDefault="00EE46E8" w:rsidP="00567CE3">
      <w:pPr>
        <w:pStyle w:val="BodyText"/>
        <w:ind w:left="841" w:right="922"/>
        <w:jc w:val="both"/>
      </w:pPr>
    </w:p>
    <w:p w14:paraId="1D5CD3BD" w14:textId="77777777" w:rsidR="00831A76" w:rsidRDefault="00831A76" w:rsidP="00641A73">
      <w:pPr>
        <w:rPr>
          <w:sz w:val="24"/>
          <w:szCs w:val="24"/>
        </w:rPr>
      </w:pPr>
      <w:r>
        <w:rPr>
          <w:sz w:val="24"/>
          <w:szCs w:val="24"/>
        </w:rPr>
        <w:br w:type="page"/>
      </w:r>
    </w:p>
    <w:p w14:paraId="0D33B335" w14:textId="77777777" w:rsidR="00EE46E8" w:rsidRDefault="00EE46E8" w:rsidP="00641A73">
      <w:pPr>
        <w:rPr>
          <w:sz w:val="24"/>
          <w:szCs w:val="24"/>
        </w:rPr>
      </w:pPr>
    </w:p>
    <w:p w14:paraId="136EBEEA" w14:textId="77777777" w:rsidR="000638D9" w:rsidRPr="00E576AF" w:rsidRDefault="000638D9" w:rsidP="001E5F94">
      <w:pPr>
        <w:pStyle w:val="Heading1"/>
        <w:tabs>
          <w:tab w:val="left" w:pos="810"/>
        </w:tabs>
        <w:spacing w:before="91"/>
        <w:ind w:left="821" w:firstLine="0"/>
        <w:rPr>
          <w:sz w:val="24"/>
          <w:szCs w:val="24"/>
        </w:rPr>
      </w:pPr>
      <w:bookmarkStart w:id="9" w:name="_bookmark10"/>
      <w:bookmarkStart w:id="10" w:name="_bookmark11"/>
      <w:bookmarkEnd w:id="9"/>
      <w:bookmarkEnd w:id="10"/>
      <w:r w:rsidRPr="00E576AF">
        <w:rPr>
          <w:color w:val="365F91"/>
          <w:sz w:val="24"/>
          <w:szCs w:val="24"/>
        </w:rPr>
        <w:t xml:space="preserve">Appendix </w:t>
      </w:r>
      <w:r w:rsidR="001E5F94">
        <w:rPr>
          <w:color w:val="365F91"/>
          <w:sz w:val="24"/>
          <w:szCs w:val="24"/>
        </w:rPr>
        <w:t>1</w:t>
      </w:r>
      <w:r w:rsidR="001E5F94" w:rsidRPr="00E576AF">
        <w:rPr>
          <w:color w:val="365F91"/>
          <w:sz w:val="24"/>
          <w:szCs w:val="24"/>
        </w:rPr>
        <w:t xml:space="preserve"> </w:t>
      </w:r>
      <w:r w:rsidRPr="00E576AF">
        <w:rPr>
          <w:color w:val="365F91"/>
          <w:sz w:val="24"/>
          <w:szCs w:val="24"/>
        </w:rPr>
        <w:t>– Social Value Procurement</w:t>
      </w:r>
      <w:r w:rsidRPr="00E576AF">
        <w:rPr>
          <w:color w:val="365F91"/>
          <w:spacing w:val="-29"/>
          <w:sz w:val="24"/>
          <w:szCs w:val="24"/>
        </w:rPr>
        <w:t xml:space="preserve"> </w:t>
      </w:r>
      <w:r w:rsidRPr="00E576AF">
        <w:rPr>
          <w:color w:val="365F91"/>
          <w:sz w:val="24"/>
          <w:szCs w:val="24"/>
        </w:rPr>
        <w:t>Statement</w:t>
      </w:r>
    </w:p>
    <w:p w14:paraId="1A9ED580" w14:textId="77777777" w:rsidR="00E425FE" w:rsidRPr="00E576AF" w:rsidRDefault="00E425FE" w:rsidP="00E425FE">
      <w:pPr>
        <w:rPr>
          <w:sz w:val="24"/>
          <w:szCs w:val="24"/>
        </w:rPr>
      </w:pPr>
    </w:p>
    <w:p w14:paraId="5A7155B5" w14:textId="77777777" w:rsidR="00E425FE" w:rsidRDefault="00E425FE" w:rsidP="00E425FE">
      <w:pPr>
        <w:pStyle w:val="Heading2"/>
        <w:spacing w:before="0"/>
      </w:pPr>
      <w:r w:rsidRPr="00E576AF">
        <w:t>Introduction</w:t>
      </w:r>
    </w:p>
    <w:p w14:paraId="48F1E229" w14:textId="77777777" w:rsidR="00280E66" w:rsidRDefault="00280E66" w:rsidP="00E425FE">
      <w:pPr>
        <w:pStyle w:val="Heading2"/>
        <w:spacing w:before="0"/>
      </w:pPr>
    </w:p>
    <w:p w14:paraId="027E1DD5" w14:textId="77777777" w:rsidR="00280E66" w:rsidRDefault="00280E66" w:rsidP="007232AF">
      <w:pPr>
        <w:pStyle w:val="Heading2"/>
        <w:spacing w:before="0"/>
        <w:ind w:right="454"/>
        <w:rPr>
          <w:b w:val="0"/>
        </w:rPr>
      </w:pPr>
      <w:r w:rsidRPr="00280E66">
        <w:rPr>
          <w:b w:val="0"/>
        </w:rPr>
        <w:t>Implementing and embedding Social Value at a local level involves making commissioning and procurement decisions in a new way that ensures wider benefits are considered th</w:t>
      </w:r>
      <w:r w:rsidR="00041CD1">
        <w:rPr>
          <w:b w:val="0"/>
        </w:rPr>
        <w:t>r</w:t>
      </w:r>
      <w:r w:rsidRPr="00280E66">
        <w:rPr>
          <w:b w:val="0"/>
        </w:rPr>
        <w:t>oughout the commissioning cycle and how this links to the strategic themes and policy areas within Oxford City Council</w:t>
      </w:r>
    </w:p>
    <w:p w14:paraId="3B4B2D2D" w14:textId="77777777" w:rsidR="00280E66" w:rsidRDefault="00280E66" w:rsidP="00E425FE">
      <w:pPr>
        <w:pStyle w:val="Heading2"/>
        <w:spacing w:before="0"/>
        <w:rPr>
          <w:b w:val="0"/>
        </w:rPr>
      </w:pPr>
    </w:p>
    <w:p w14:paraId="4E10E50D" w14:textId="3DEC2BA5" w:rsidR="00280E66" w:rsidRDefault="00280E66" w:rsidP="007232AF">
      <w:pPr>
        <w:pStyle w:val="Heading2"/>
        <w:spacing w:before="0"/>
        <w:ind w:right="454"/>
        <w:rPr>
          <w:b w:val="0"/>
        </w:rPr>
      </w:pPr>
      <w:r>
        <w:rPr>
          <w:b w:val="0"/>
        </w:rPr>
        <w:t xml:space="preserve">Practical examples could include requiring suppliers to pay the </w:t>
      </w:r>
      <w:r w:rsidR="00921F3C">
        <w:rPr>
          <w:b w:val="0"/>
        </w:rPr>
        <w:t xml:space="preserve">Oxford </w:t>
      </w:r>
      <w:r>
        <w:rPr>
          <w:b w:val="0"/>
        </w:rPr>
        <w:t>Living Wage</w:t>
      </w:r>
      <w:r w:rsidR="00921F3C">
        <w:rPr>
          <w:b w:val="0"/>
        </w:rPr>
        <w:t xml:space="preserve"> where possible for workers based in Oxford</w:t>
      </w:r>
      <w:r w:rsidR="00BF4A58">
        <w:rPr>
          <w:b w:val="0"/>
        </w:rPr>
        <w:t xml:space="preserve"> or the Living Wage Foundation rate for workers based outside of Oxford, </w:t>
      </w:r>
      <w:r>
        <w:rPr>
          <w:b w:val="0"/>
        </w:rPr>
        <w:t>employ a specified number of apprentices or take certain actions to minimise environmental damage.</w:t>
      </w:r>
    </w:p>
    <w:p w14:paraId="792FFC0F" w14:textId="77777777" w:rsidR="00280E66" w:rsidRDefault="00280E66" w:rsidP="007232AF">
      <w:pPr>
        <w:pStyle w:val="Heading2"/>
        <w:spacing w:before="0"/>
        <w:ind w:right="454"/>
        <w:rPr>
          <w:b w:val="0"/>
        </w:rPr>
      </w:pPr>
    </w:p>
    <w:p w14:paraId="40E5D192" w14:textId="77777777" w:rsidR="00280E66" w:rsidRDefault="00280E66" w:rsidP="007232AF">
      <w:pPr>
        <w:pStyle w:val="Heading2"/>
        <w:spacing w:before="0"/>
        <w:ind w:right="454"/>
        <w:rPr>
          <w:b w:val="0"/>
        </w:rPr>
      </w:pPr>
      <w:r>
        <w:rPr>
          <w:b w:val="0"/>
        </w:rPr>
        <w:t>Consideration for Social Value should be given at the start of a procurement exercise.  Where practical and appropriate. Relevant and proportionate outcomes should be identified and included as part of the tender evaluation criteria against which bids will be scored.  The outcomes will be linked to the strategic vision and aims.</w:t>
      </w:r>
    </w:p>
    <w:p w14:paraId="4BA5AD46" w14:textId="77777777" w:rsidR="00280E66" w:rsidRDefault="00280E66" w:rsidP="007232AF">
      <w:pPr>
        <w:pStyle w:val="Heading2"/>
        <w:spacing w:before="0"/>
        <w:ind w:right="454"/>
        <w:rPr>
          <w:b w:val="0"/>
        </w:rPr>
      </w:pPr>
    </w:p>
    <w:p w14:paraId="2DF52B1A" w14:textId="77777777" w:rsidR="00280E66" w:rsidRDefault="00280E66" w:rsidP="007232AF">
      <w:pPr>
        <w:pStyle w:val="Heading2"/>
        <w:spacing w:before="0"/>
        <w:ind w:right="454"/>
        <w:rPr>
          <w:b w:val="0"/>
        </w:rPr>
      </w:pPr>
      <w:r>
        <w:rPr>
          <w:b w:val="0"/>
        </w:rPr>
        <w:t xml:space="preserve">Due to the wide range of goods and services the Council </w:t>
      </w:r>
      <w:r w:rsidR="00F15E30">
        <w:rPr>
          <w:b w:val="0"/>
        </w:rPr>
        <w:t xml:space="preserve">and its Group of Companies </w:t>
      </w:r>
      <w:r>
        <w:rPr>
          <w:b w:val="0"/>
        </w:rPr>
        <w:t>procures, it is recogni</w:t>
      </w:r>
      <w:r w:rsidR="004C55DC">
        <w:rPr>
          <w:b w:val="0"/>
        </w:rPr>
        <w:t>s</w:t>
      </w:r>
      <w:r>
        <w:rPr>
          <w:b w:val="0"/>
        </w:rPr>
        <w:t>ed that this process needs to be flexible and be tailored to each exercise</w:t>
      </w:r>
      <w:r w:rsidR="005A37A7">
        <w:rPr>
          <w:b w:val="0"/>
        </w:rPr>
        <w:t>.  It is the role of service commissioners and procurement leads to consider, on a contract by contract basis, relevant Social Value outcomes that could be incorporated into the process, linking to the strategic aims.</w:t>
      </w:r>
    </w:p>
    <w:p w14:paraId="318341AA" w14:textId="77777777" w:rsidR="005A37A7" w:rsidRDefault="005A37A7" w:rsidP="007232AF">
      <w:pPr>
        <w:pStyle w:val="Heading2"/>
        <w:spacing w:before="0"/>
        <w:ind w:right="454"/>
        <w:rPr>
          <w:b w:val="0"/>
        </w:rPr>
      </w:pPr>
    </w:p>
    <w:p w14:paraId="137AD999" w14:textId="77777777" w:rsidR="005A37A7" w:rsidRDefault="005A37A7" w:rsidP="007232AF">
      <w:pPr>
        <w:pStyle w:val="Heading2"/>
        <w:spacing w:before="0"/>
        <w:ind w:right="454"/>
        <w:rPr>
          <w:b w:val="0"/>
        </w:rPr>
      </w:pPr>
      <w:r>
        <w:rPr>
          <w:b w:val="0"/>
        </w:rPr>
        <w:t>Suppliers can then be asked to demonstrate how they intend to deliver against those priorities that are relevant and the responses of the winning bidder would then be written into the final contract for the Contract Manager to manage and ensure the benefits are reali</w:t>
      </w:r>
      <w:r w:rsidR="00404A67">
        <w:rPr>
          <w:b w:val="0"/>
        </w:rPr>
        <w:t>s</w:t>
      </w:r>
      <w:r>
        <w:rPr>
          <w:b w:val="0"/>
        </w:rPr>
        <w:t>ed.</w:t>
      </w:r>
    </w:p>
    <w:p w14:paraId="6AFA76F4" w14:textId="77777777" w:rsidR="003E6EAD" w:rsidRDefault="003E6EAD" w:rsidP="007232AF">
      <w:pPr>
        <w:ind w:right="454"/>
        <w:rPr>
          <w:bCs/>
          <w:sz w:val="24"/>
          <w:szCs w:val="24"/>
        </w:rPr>
      </w:pPr>
      <w:r>
        <w:rPr>
          <w:b/>
        </w:rPr>
        <w:br w:type="page"/>
      </w:r>
    </w:p>
    <w:p w14:paraId="25B26D92" w14:textId="77777777" w:rsidR="003E6EAD" w:rsidRDefault="003E6EAD" w:rsidP="00E425FE">
      <w:pPr>
        <w:pStyle w:val="Heading2"/>
        <w:spacing w:before="0"/>
        <w:rPr>
          <w:b w:val="0"/>
        </w:rPr>
      </w:pPr>
    </w:p>
    <w:p w14:paraId="4922487D" w14:textId="77777777" w:rsidR="005A37A7" w:rsidRPr="003E6EAD" w:rsidRDefault="005A37A7" w:rsidP="00E425FE">
      <w:pPr>
        <w:pStyle w:val="Heading2"/>
        <w:spacing w:before="0"/>
        <w:rPr>
          <w:color w:val="365F91"/>
        </w:rPr>
      </w:pPr>
    </w:p>
    <w:p w14:paraId="4343C411" w14:textId="77777777" w:rsidR="005A37A7" w:rsidRPr="003E6EAD" w:rsidRDefault="005A37A7" w:rsidP="000836C3">
      <w:pPr>
        <w:pStyle w:val="Heading2"/>
        <w:spacing w:before="0"/>
        <w:jc w:val="left"/>
        <w:rPr>
          <w:color w:val="365F91"/>
        </w:rPr>
      </w:pPr>
      <w:r w:rsidRPr="003E6EAD">
        <w:rPr>
          <w:color w:val="365F91"/>
        </w:rPr>
        <w:t>Application of Social Value (</w:t>
      </w:r>
      <w:proofErr w:type="spellStart"/>
      <w:r w:rsidRPr="003E6EAD">
        <w:rPr>
          <w:color w:val="365F91"/>
        </w:rPr>
        <w:t>SV</w:t>
      </w:r>
      <w:proofErr w:type="spellEnd"/>
      <w:r w:rsidRPr="003E6EAD">
        <w:rPr>
          <w:color w:val="365F91"/>
        </w:rPr>
        <w:t>) flow chart</w:t>
      </w:r>
    </w:p>
    <w:p w14:paraId="19C5A628" w14:textId="77777777" w:rsidR="005A37A7" w:rsidRDefault="005A37A7" w:rsidP="00E425FE">
      <w:pPr>
        <w:pStyle w:val="Heading2"/>
        <w:spacing w:before="0"/>
        <w:rPr>
          <w:b w:val="0"/>
        </w:rPr>
      </w:pPr>
    </w:p>
    <w:p w14:paraId="4E84082C" w14:textId="77777777" w:rsidR="005A37A7" w:rsidRDefault="005A37A7" w:rsidP="000836C3">
      <w:pPr>
        <w:pStyle w:val="Heading2"/>
        <w:spacing w:before="0"/>
        <w:jc w:val="left"/>
        <w:rPr>
          <w:b w:val="0"/>
        </w:rPr>
      </w:pPr>
      <w:r>
        <w:rPr>
          <w:b w:val="0"/>
        </w:rPr>
        <w:t>Is the value of the tender above OJEU threshold for Services?</w:t>
      </w:r>
    </w:p>
    <w:p w14:paraId="3A3A704D" w14:textId="77777777" w:rsidR="000836C3" w:rsidRDefault="000836C3" w:rsidP="008C7AA2">
      <w:pPr>
        <w:pStyle w:val="Heading2"/>
        <w:spacing w:before="0"/>
        <w:jc w:val="center"/>
        <w:rPr>
          <w:b w:val="0"/>
        </w:rPr>
      </w:pPr>
    </w:p>
    <w:p w14:paraId="6EF31E86" w14:textId="77777777" w:rsidR="005A37A7" w:rsidRDefault="003E6EAD" w:rsidP="003E6EAD">
      <w:pPr>
        <w:pStyle w:val="Heading2"/>
        <w:spacing w:before="0"/>
        <w:ind w:left="0"/>
        <w:rPr>
          <w:b w:val="0"/>
        </w:rPr>
      </w:pPr>
      <w:r>
        <w:rPr>
          <w:color w:val="365F91"/>
        </w:rPr>
        <w:t xml:space="preserve">                           </w:t>
      </w:r>
      <w:r w:rsidR="005A37A7" w:rsidRPr="003E6EAD">
        <w:rPr>
          <w:color w:val="365F91"/>
        </w:rPr>
        <w:t>Yes</w:t>
      </w:r>
      <w:r w:rsidR="005A37A7" w:rsidRPr="003E6EAD">
        <w:rPr>
          <w:color w:val="365F91"/>
        </w:rPr>
        <w:tab/>
      </w:r>
      <w:r w:rsidR="005A37A7" w:rsidRPr="003E6EAD">
        <w:rPr>
          <w:color w:val="365F91"/>
        </w:rPr>
        <w:tab/>
      </w:r>
      <w:r w:rsidR="005A37A7" w:rsidRPr="003E6EAD">
        <w:rPr>
          <w:color w:val="365F91"/>
        </w:rPr>
        <w:tab/>
      </w:r>
      <w:r w:rsidR="005A37A7" w:rsidRPr="003E6EAD">
        <w:rPr>
          <w:color w:val="365F91"/>
        </w:rPr>
        <w:tab/>
      </w:r>
      <w:r w:rsidR="005A37A7" w:rsidRPr="003E6EAD">
        <w:rPr>
          <w:color w:val="365F91"/>
        </w:rPr>
        <w:tab/>
      </w:r>
      <w:r w:rsidR="005A37A7" w:rsidRPr="003E6EAD">
        <w:rPr>
          <w:color w:val="365F91"/>
        </w:rPr>
        <w:tab/>
        <w:t>No</w:t>
      </w:r>
    </w:p>
    <w:p w14:paraId="7FE6F1BD" w14:textId="77777777" w:rsidR="005A37A7" w:rsidRDefault="0058348D" w:rsidP="008C7AA2">
      <w:pPr>
        <w:pStyle w:val="Heading2"/>
        <w:spacing w:before="0"/>
        <w:jc w:val="center"/>
        <w:rPr>
          <w:b w:val="0"/>
        </w:rPr>
      </w:pPr>
      <w:r>
        <w:rPr>
          <w:b w:val="0"/>
          <w:noProof/>
          <w:lang w:eastAsia="en-GB"/>
        </w:rPr>
        <mc:AlternateContent>
          <mc:Choice Requires="wps">
            <w:drawing>
              <wp:anchor distT="0" distB="0" distL="114300" distR="114300" simplePos="0" relativeHeight="251682816" behindDoc="0" locked="0" layoutInCell="1" allowOverlap="1" wp14:anchorId="2A525EC9" wp14:editId="350B1F02">
                <wp:simplePos x="0" y="0"/>
                <wp:positionH relativeFrom="column">
                  <wp:posOffset>298450</wp:posOffset>
                </wp:positionH>
                <wp:positionV relativeFrom="paragraph">
                  <wp:posOffset>174625</wp:posOffset>
                </wp:positionV>
                <wp:extent cx="2184400" cy="42545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67290B" w14:textId="77777777" w:rsidR="003C42EA" w:rsidRDefault="003C42EA" w:rsidP="0058348D">
                            <w:pPr>
                              <w:jc w:val="center"/>
                            </w:pPr>
                            <w:r>
                              <w:t>Social Value considerations to be applied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25EC9" id="Rectangle 9" o:spid="_x0000_s1026" style="position:absolute;left:0;text-align:left;margin-left:23.5pt;margin-top:13.75pt;width:172pt;height:3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" fillcolor="#4f81bd [3204]" strokecolor="#243f60 [1604]" strokeweight="2pt">
                <v:textbox>
                  <w:txbxContent>
                    <w:p w14:paraId="6C67290B" w14:textId="77777777" w:rsidR="003C42EA" w:rsidRDefault="003C42EA" w:rsidP="0058348D">
                      <w:pPr>
                        <w:jc w:val="center"/>
                      </w:pPr>
                      <w:r>
                        <w:t>Social Value considerations to be applied</w:t>
                      </w:r>
                    </w:p>
                  </w:txbxContent>
                </v:textbox>
              </v:rect>
            </w:pict>
          </mc:Fallback>
        </mc:AlternateContent>
      </w:r>
      <w:r>
        <w:rPr>
          <w:b w:val="0"/>
          <w:noProof/>
          <w:lang w:eastAsia="en-GB"/>
        </w:rPr>
        <mc:AlternateContent>
          <mc:Choice Requires="wps">
            <w:drawing>
              <wp:anchor distT="0" distB="0" distL="114300" distR="114300" simplePos="0" relativeHeight="251680768" behindDoc="0" locked="0" layoutInCell="1" allowOverlap="1" wp14:anchorId="06B16F57" wp14:editId="60090763">
                <wp:simplePos x="0" y="0"/>
                <wp:positionH relativeFrom="column">
                  <wp:posOffset>3200400</wp:posOffset>
                </wp:positionH>
                <wp:positionV relativeFrom="paragraph">
                  <wp:posOffset>119380</wp:posOffset>
                </wp:positionV>
                <wp:extent cx="2184400" cy="4254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A197B" w14:textId="77777777" w:rsidR="003C42EA" w:rsidRDefault="003C42EA" w:rsidP="0058348D">
                            <w:pPr>
                              <w:jc w:val="center"/>
                            </w:pPr>
                            <w:r>
                              <w:t>Optional to include Social Value considerations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16F57" id="Rectangle 7" o:spid="_x0000_s1027" style="position:absolute;left:0;text-align:left;margin-left:252pt;margin-top:9.4pt;width:172pt;height:3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" fillcolor="#4f81bd [3204]" strokecolor="#243f60 [1604]" strokeweight="2pt">
                <v:textbox>
                  <w:txbxContent>
                    <w:p w14:paraId="762A197B" w14:textId="77777777" w:rsidR="003C42EA" w:rsidRDefault="003C42EA" w:rsidP="0058348D">
                      <w:pPr>
                        <w:jc w:val="center"/>
                      </w:pPr>
                      <w:r>
                        <w:t>Optional to include Social Value considerations</w:t>
                      </w:r>
                    </w:p>
                  </w:txbxContent>
                </v:textbox>
              </v:rect>
            </w:pict>
          </mc:Fallback>
        </mc:AlternateContent>
      </w:r>
    </w:p>
    <w:p w14:paraId="59D4D1A0" w14:textId="77777777" w:rsidR="0058348D" w:rsidRDefault="00A96A09" w:rsidP="008C7AA2">
      <w:pPr>
        <w:pStyle w:val="Heading2"/>
        <w:spacing w:before="0"/>
        <w:jc w:val="center"/>
        <w:rPr>
          <w:b w:val="0"/>
        </w:rPr>
      </w:pPr>
      <w:r>
        <w:rPr>
          <w:b w:val="0"/>
          <w:noProof/>
          <w:lang w:eastAsia="en-GB"/>
        </w:rPr>
        <mc:AlternateContent>
          <mc:Choice Requires="wps">
            <w:drawing>
              <wp:anchor distT="0" distB="0" distL="114300" distR="114300" simplePos="0" relativeHeight="251718656" behindDoc="0" locked="0" layoutInCell="1" allowOverlap="1" wp14:anchorId="556D564D" wp14:editId="5E94B30B">
                <wp:simplePos x="0" y="0"/>
                <wp:positionH relativeFrom="column">
                  <wp:posOffset>5422900</wp:posOffset>
                </wp:positionH>
                <wp:positionV relativeFrom="paragraph">
                  <wp:posOffset>153670</wp:posOffset>
                </wp:positionV>
                <wp:extent cx="908050" cy="1543050"/>
                <wp:effectExtent l="0" t="0" r="25400" b="0"/>
                <wp:wrapNone/>
                <wp:docPr id="16" name="Curved Left Arrow 16"/>
                <wp:cNvGraphicFramePr/>
                <a:graphic xmlns:a="http://schemas.openxmlformats.org/drawingml/2006/main">
                  <a:graphicData uri="http://schemas.microsoft.com/office/word/2010/wordprocessingShape">
                    <wps:wsp>
                      <wps:cNvSpPr/>
                      <wps:spPr>
                        <a:xfrm>
                          <a:off x="0" y="0"/>
                          <a:ext cx="908050" cy="15430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C5A06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6" o:spid="_x0000_s1026" type="#_x0000_t103" style="position:absolute;margin-left:427pt;margin-top:12.1pt;width:71.5pt;height:12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" adj="15244,20011,5400" fillcolor="#4f81bd [3204]" strokecolor="#243f60 [1604]" strokeweight="2pt"/>
            </w:pict>
          </mc:Fallback>
        </mc:AlternateContent>
      </w:r>
    </w:p>
    <w:p w14:paraId="547ACB9A" w14:textId="77777777" w:rsidR="0058348D" w:rsidRDefault="00A96A09" w:rsidP="008C7AA2">
      <w:pPr>
        <w:pStyle w:val="Heading2"/>
        <w:spacing w:before="0"/>
        <w:jc w:val="center"/>
        <w:rPr>
          <w:b w:val="0"/>
        </w:rPr>
      </w:pPr>
      <w:r>
        <w:rPr>
          <w:b w:val="0"/>
          <w:noProof/>
          <w:lang w:eastAsia="en-GB"/>
        </w:rPr>
        <mc:AlternateContent>
          <mc:Choice Requires="wps">
            <w:drawing>
              <wp:anchor distT="0" distB="0" distL="114300" distR="114300" simplePos="0" relativeHeight="251716608" behindDoc="0" locked="0" layoutInCell="1" allowOverlap="1" wp14:anchorId="09A59C7E" wp14:editId="31714C0A">
                <wp:simplePos x="0" y="0"/>
                <wp:positionH relativeFrom="column">
                  <wp:posOffset>4235450</wp:posOffset>
                </wp:positionH>
                <wp:positionV relativeFrom="paragraph">
                  <wp:posOffset>168275</wp:posOffset>
                </wp:positionV>
                <wp:extent cx="45719" cy="196850"/>
                <wp:effectExtent l="19050" t="0" r="31115" b="31750"/>
                <wp:wrapNone/>
                <wp:docPr id="13" name="Down Arrow 13"/>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B733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333.5pt;margin-top:13.25pt;width:3.6pt;height:1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" adj="19092" fillcolor="#4f81bd [3204]" strokecolor="#243f60 [1604]" strokeweight="2pt"/>
            </w:pict>
          </mc:Fallback>
        </mc:AlternateContent>
      </w:r>
    </w:p>
    <w:p w14:paraId="05E1C30B" w14:textId="77777777" w:rsidR="0058348D" w:rsidRDefault="00A96A09" w:rsidP="008C7AA2">
      <w:pPr>
        <w:pStyle w:val="Heading2"/>
        <w:spacing w:before="0"/>
        <w:jc w:val="center"/>
        <w:rPr>
          <w:b w:val="0"/>
        </w:rPr>
      </w:pPr>
      <w:r>
        <w:rPr>
          <w:b w:val="0"/>
          <w:noProof/>
          <w:lang w:eastAsia="en-GB"/>
        </w:rPr>
        <mc:AlternateContent>
          <mc:Choice Requires="wps">
            <w:drawing>
              <wp:anchor distT="0" distB="0" distL="114300" distR="114300" simplePos="0" relativeHeight="251702272" behindDoc="0" locked="0" layoutInCell="1" allowOverlap="1" wp14:anchorId="627EF34C" wp14:editId="3B489861">
                <wp:simplePos x="0" y="0"/>
                <wp:positionH relativeFrom="column">
                  <wp:posOffset>1306831</wp:posOffset>
                </wp:positionH>
                <wp:positionV relativeFrom="paragraph">
                  <wp:posOffset>76200</wp:posOffset>
                </wp:positionV>
                <wp:extent cx="45719" cy="196850"/>
                <wp:effectExtent l="19050" t="0" r="31115" b="31750"/>
                <wp:wrapNone/>
                <wp:docPr id="2" name="Down Arrow 2"/>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7B8905" id="Down Arrow 2" o:spid="_x0000_s1026" type="#_x0000_t67" style="position:absolute;margin-left:102.9pt;margin-top:6pt;width:3.6pt;height:1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" adj="19092" fillcolor="#4f81bd [3204]" strokecolor="#243f60 [1604]" strokeweight="2pt"/>
            </w:pict>
          </mc:Fallback>
        </mc:AlternateContent>
      </w:r>
    </w:p>
    <w:p w14:paraId="41042648" w14:textId="77777777" w:rsidR="0058348D" w:rsidRDefault="00A96A09" w:rsidP="00A96A09">
      <w:pPr>
        <w:pStyle w:val="Heading2"/>
        <w:tabs>
          <w:tab w:val="left" w:pos="2280"/>
          <w:tab w:val="center" w:pos="5245"/>
        </w:tabs>
        <w:spacing w:before="0"/>
        <w:jc w:val="left"/>
        <w:rPr>
          <w:b w:val="0"/>
        </w:rPr>
      </w:pPr>
      <w:r>
        <w:rPr>
          <w:b w:val="0"/>
        </w:rPr>
        <w:tab/>
      </w:r>
      <w:r>
        <w:rPr>
          <w:b w:val="0"/>
        </w:rPr>
        <w:tab/>
      </w:r>
      <w:r w:rsidR="0058348D">
        <w:rPr>
          <w:b w:val="0"/>
          <w:noProof/>
          <w:lang w:eastAsia="en-GB"/>
        </w:rPr>
        <mc:AlternateContent>
          <mc:Choice Requires="wps">
            <w:drawing>
              <wp:anchor distT="0" distB="0" distL="114300" distR="114300" simplePos="0" relativeHeight="251686912" behindDoc="0" locked="0" layoutInCell="1" allowOverlap="1" wp14:anchorId="6B0A9F0C" wp14:editId="11847916">
                <wp:simplePos x="0" y="0"/>
                <wp:positionH relativeFrom="column">
                  <wp:posOffset>3187700</wp:posOffset>
                </wp:positionH>
                <wp:positionV relativeFrom="paragraph">
                  <wp:posOffset>136525</wp:posOffset>
                </wp:positionV>
                <wp:extent cx="2184400" cy="425450"/>
                <wp:effectExtent l="0" t="0" r="25400" b="12700"/>
                <wp:wrapNone/>
                <wp:docPr id="17" name="Rectangle 17"/>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DD7CDD" w14:textId="77777777" w:rsidR="003C42EA" w:rsidRDefault="003C42EA" w:rsidP="00F026D5">
                            <w:pPr>
                              <w:jc w:val="center"/>
                            </w:pPr>
                            <w:r>
                              <w:t>Yes – Apply steps 1 - 7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A9F0C" id="Rectangle 17" o:spid="_x0000_s1028" style="position:absolute;left:0;text-align:left;margin-left:251pt;margin-top:10.75pt;width:172pt;height:3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" fillcolor="#4f81bd [3204]" strokecolor="#243f60 [1604]" strokeweight="2pt">
                <v:textbox>
                  <w:txbxContent>
                    <w:p w14:paraId="23DD7CDD" w14:textId="77777777" w:rsidR="003C42EA" w:rsidRDefault="003C42EA" w:rsidP="00F026D5">
                      <w:pPr>
                        <w:jc w:val="center"/>
                      </w:pPr>
                      <w:r>
                        <w:t>Yes – Apply steps 1 - 7</w:t>
                      </w:r>
                    </w:p>
                  </w:txbxContent>
                </v:textbox>
              </v:rect>
            </w:pict>
          </mc:Fallback>
        </mc:AlternateContent>
      </w:r>
      <w:r w:rsidR="0058348D">
        <w:rPr>
          <w:b w:val="0"/>
          <w:noProof/>
          <w:lang w:eastAsia="en-GB"/>
        </w:rPr>
        <mc:AlternateContent>
          <mc:Choice Requires="wps">
            <w:drawing>
              <wp:anchor distT="0" distB="0" distL="114300" distR="114300" simplePos="0" relativeHeight="251684864" behindDoc="0" locked="0" layoutInCell="1" allowOverlap="1" wp14:anchorId="2225FFDC" wp14:editId="26D55D9C">
                <wp:simplePos x="0" y="0"/>
                <wp:positionH relativeFrom="column">
                  <wp:posOffset>317500</wp:posOffset>
                </wp:positionH>
                <wp:positionV relativeFrom="paragraph">
                  <wp:posOffset>149225</wp:posOffset>
                </wp:positionV>
                <wp:extent cx="2184400" cy="4254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5AC490" w14:textId="77777777" w:rsidR="003C42EA" w:rsidRDefault="003C42EA" w:rsidP="0058348D">
                            <w:pPr>
                              <w:jc w:val="center"/>
                            </w:pPr>
                            <w:r>
                              <w:t>Step 1 – identify relevant policies /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5FFDC" id="Rectangle 14" o:spid="_x0000_s1029" style="position:absolute;left:0;text-align:left;margin-left:25pt;margin-top:11.75pt;width:172pt;height:3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" fillcolor="#4f81bd [3204]" strokecolor="#243f60 [1604]" strokeweight="2pt">
                <v:textbox>
                  <w:txbxContent>
                    <w:p w14:paraId="7D5AC490" w14:textId="77777777" w:rsidR="003C42EA" w:rsidRDefault="003C42EA" w:rsidP="0058348D">
                      <w:pPr>
                        <w:jc w:val="center"/>
                      </w:pPr>
                      <w:r>
                        <w:t>Step 1 – identify relevant policies / strategies</w:t>
                      </w:r>
                    </w:p>
                  </w:txbxContent>
                </v:textbox>
              </v:rect>
            </w:pict>
          </mc:Fallback>
        </mc:AlternateContent>
      </w:r>
    </w:p>
    <w:p w14:paraId="573D7537" w14:textId="77777777" w:rsidR="0058348D" w:rsidRDefault="00A96A09" w:rsidP="00F026D5">
      <w:pPr>
        <w:pStyle w:val="Heading2"/>
        <w:tabs>
          <w:tab w:val="left" w:pos="1170"/>
          <w:tab w:val="left" w:pos="6720"/>
        </w:tabs>
        <w:spacing w:before="0"/>
        <w:jc w:val="left"/>
        <w:rPr>
          <w:b w:val="0"/>
        </w:rPr>
      </w:pPr>
      <w:r>
        <w:rPr>
          <w:b w:val="0"/>
          <w:noProof/>
          <w:lang w:eastAsia="en-GB"/>
        </w:rPr>
        <mc:AlternateContent>
          <mc:Choice Requires="wps">
            <w:drawing>
              <wp:anchor distT="0" distB="0" distL="114300" distR="114300" simplePos="0" relativeHeight="251717632" behindDoc="0" locked="0" layoutInCell="1" allowOverlap="1" wp14:anchorId="6274F679" wp14:editId="3C2060C4">
                <wp:simplePos x="0" y="0"/>
                <wp:positionH relativeFrom="column">
                  <wp:posOffset>2628900</wp:posOffset>
                </wp:positionH>
                <wp:positionV relativeFrom="paragraph">
                  <wp:posOffset>157480</wp:posOffset>
                </wp:positionV>
                <wp:extent cx="539750" cy="45719"/>
                <wp:effectExtent l="0" t="0" r="12700" b="12065"/>
                <wp:wrapNone/>
                <wp:docPr id="15" name="Left Arrow 15"/>
                <wp:cNvGraphicFramePr/>
                <a:graphic xmlns:a="http://schemas.openxmlformats.org/drawingml/2006/main">
                  <a:graphicData uri="http://schemas.microsoft.com/office/word/2010/wordprocessingShape">
                    <wps:wsp>
                      <wps:cNvSpPr/>
                      <wps:spPr>
                        <a:xfrm>
                          <a:off x="0" y="0"/>
                          <a:ext cx="53975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21BFC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207pt;margin-top:12.4pt;width:42.5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" adj="915" fillcolor="#4f81bd [3204]" strokecolor="#243f60 [1604]" strokeweight="2pt"/>
            </w:pict>
          </mc:Fallback>
        </mc:AlternateContent>
      </w:r>
      <w:r w:rsidR="0058348D">
        <w:rPr>
          <w:b w:val="0"/>
        </w:rPr>
        <w:tab/>
      </w:r>
      <w:r w:rsidR="0058348D">
        <w:rPr>
          <w:b w:val="0"/>
        </w:rPr>
        <w:tab/>
      </w:r>
    </w:p>
    <w:p w14:paraId="6BC6AFBF" w14:textId="77777777" w:rsidR="0058348D" w:rsidRDefault="0058348D" w:rsidP="008C7AA2">
      <w:pPr>
        <w:pStyle w:val="Heading2"/>
        <w:spacing w:before="0"/>
        <w:jc w:val="center"/>
        <w:rPr>
          <w:b w:val="0"/>
        </w:rPr>
      </w:pPr>
    </w:p>
    <w:p w14:paraId="40511A63" w14:textId="77777777" w:rsidR="0058348D" w:rsidRDefault="00A96A09" w:rsidP="008C7AA2">
      <w:pPr>
        <w:pStyle w:val="Heading2"/>
        <w:spacing w:before="0"/>
        <w:jc w:val="center"/>
        <w:rPr>
          <w:b w:val="0"/>
        </w:rPr>
      </w:pPr>
      <w:r>
        <w:rPr>
          <w:b w:val="0"/>
          <w:noProof/>
          <w:lang w:eastAsia="en-GB"/>
        </w:rPr>
        <mc:AlternateContent>
          <mc:Choice Requires="wps">
            <w:drawing>
              <wp:anchor distT="0" distB="0" distL="114300" distR="114300" simplePos="0" relativeHeight="251704320" behindDoc="0" locked="0" layoutInCell="1" allowOverlap="1" wp14:anchorId="412D0CC1" wp14:editId="784F21E0">
                <wp:simplePos x="0" y="0"/>
                <wp:positionH relativeFrom="column">
                  <wp:posOffset>1289050</wp:posOffset>
                </wp:positionH>
                <wp:positionV relativeFrom="paragraph">
                  <wp:posOffset>43815</wp:posOffset>
                </wp:positionV>
                <wp:extent cx="45719" cy="196850"/>
                <wp:effectExtent l="19050" t="0" r="31115" b="31750"/>
                <wp:wrapNone/>
                <wp:docPr id="4" name="Down Arrow 4"/>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0B6E8" id="Down Arrow 4" o:spid="_x0000_s1026" type="#_x0000_t67" style="position:absolute;margin-left:101.5pt;margin-top:3.45pt;width:3.6pt;height:1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" adj="19092" fillcolor="#4f81bd [3204]" strokecolor="#243f60 [1604]" strokeweight="2pt"/>
            </w:pict>
          </mc:Fallback>
        </mc:AlternateContent>
      </w:r>
    </w:p>
    <w:p w14:paraId="026E264E" w14:textId="77777777" w:rsidR="0058348D" w:rsidRDefault="00A96A09" w:rsidP="00F026D5">
      <w:pPr>
        <w:pStyle w:val="Heading2"/>
        <w:tabs>
          <w:tab w:val="left" w:pos="1280"/>
          <w:tab w:val="left" w:pos="6530"/>
        </w:tabs>
        <w:spacing w:before="0"/>
        <w:jc w:val="left"/>
        <w:rPr>
          <w:b w:val="0"/>
        </w:rPr>
      </w:pPr>
      <w:r>
        <w:rPr>
          <w:b w:val="0"/>
          <w:noProof/>
          <w:lang w:eastAsia="en-GB"/>
        </w:rPr>
        <mc:AlternateContent>
          <mc:Choice Requires="wps">
            <w:drawing>
              <wp:anchor distT="0" distB="0" distL="114300" distR="114300" simplePos="0" relativeHeight="251688960" behindDoc="0" locked="0" layoutInCell="1" allowOverlap="1" wp14:anchorId="0ED37F72" wp14:editId="62CCEFA2">
                <wp:simplePos x="0" y="0"/>
                <wp:positionH relativeFrom="column">
                  <wp:posOffset>285750</wp:posOffset>
                </wp:positionH>
                <wp:positionV relativeFrom="paragraph">
                  <wp:posOffset>113665</wp:posOffset>
                </wp:positionV>
                <wp:extent cx="2184400" cy="425450"/>
                <wp:effectExtent l="0" t="0" r="25400" b="12700"/>
                <wp:wrapNone/>
                <wp:docPr id="18" name="Rectangle 18"/>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97B917" w14:textId="77777777" w:rsidR="003C42EA" w:rsidRDefault="003C42EA" w:rsidP="00F026D5">
                            <w:pPr>
                              <w:jc w:val="center"/>
                            </w:pPr>
                            <w:r>
                              <w:t>Step 2 – identify added Social Value considerations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37F72" id="Rectangle 18" o:spid="_x0000_s1030" style="position:absolute;left:0;text-align:left;margin-left:22.5pt;margin-top:8.95pt;width:172pt;height:3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" fillcolor="#4f81bd [3204]" strokecolor="#243f60 [1604]" strokeweight="2pt">
                <v:textbox>
                  <w:txbxContent>
                    <w:p w14:paraId="4397B917" w14:textId="77777777" w:rsidR="003C42EA" w:rsidRDefault="003C42EA" w:rsidP="00F026D5">
                      <w:pPr>
                        <w:jc w:val="center"/>
                      </w:pPr>
                      <w:r>
                        <w:t>Step 2 – identify added Social Value considerations</w:t>
                      </w:r>
                    </w:p>
                  </w:txbxContent>
                </v:textbox>
              </v:rect>
            </w:pict>
          </mc:Fallback>
        </mc:AlternateContent>
      </w:r>
      <w:r w:rsidR="0058348D">
        <w:rPr>
          <w:b w:val="0"/>
          <w:noProof/>
          <w:lang w:eastAsia="en-GB"/>
        </w:rPr>
        <mc:AlternateContent>
          <mc:Choice Requires="wps">
            <w:drawing>
              <wp:anchor distT="0" distB="0" distL="114300" distR="114300" simplePos="0" relativeHeight="251691008" behindDoc="0" locked="0" layoutInCell="1" allowOverlap="1" wp14:anchorId="6B121508" wp14:editId="2FBDC56D">
                <wp:simplePos x="0" y="0"/>
                <wp:positionH relativeFrom="column">
                  <wp:posOffset>3206750</wp:posOffset>
                </wp:positionH>
                <wp:positionV relativeFrom="paragraph">
                  <wp:posOffset>37465</wp:posOffset>
                </wp:positionV>
                <wp:extent cx="2184400" cy="425450"/>
                <wp:effectExtent l="0" t="0" r="25400" b="12700"/>
                <wp:wrapNone/>
                <wp:docPr id="20" name="Rectangle 20"/>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75BBE4" w14:textId="77777777" w:rsidR="003C42EA" w:rsidRDefault="003C42EA" w:rsidP="00F026D5">
                            <w:pPr>
                              <w:jc w:val="center"/>
                            </w:pPr>
                            <w:r>
                              <w:t>No – Document reasons why 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21508" id="Rectangle 20" o:spid="_x0000_s1031" style="position:absolute;left:0;text-align:left;margin-left:252.5pt;margin-top:2.95pt;width:172pt;height:3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" fillcolor="#4f81bd [3204]" strokecolor="#243f60 [1604]" strokeweight="2pt">
                <v:textbox>
                  <w:txbxContent>
                    <w:p w14:paraId="7975BBE4" w14:textId="77777777" w:rsidR="003C42EA" w:rsidRDefault="003C42EA" w:rsidP="00F026D5">
                      <w:pPr>
                        <w:jc w:val="center"/>
                      </w:pPr>
                      <w:r>
                        <w:t>No – Document reasons why not</w:t>
                      </w:r>
                    </w:p>
                  </w:txbxContent>
                </v:textbox>
              </v:rect>
            </w:pict>
          </mc:Fallback>
        </mc:AlternateContent>
      </w:r>
      <w:r w:rsidR="0058348D">
        <w:rPr>
          <w:b w:val="0"/>
        </w:rPr>
        <w:tab/>
      </w:r>
      <w:r w:rsidR="0058348D">
        <w:rPr>
          <w:b w:val="0"/>
        </w:rPr>
        <w:tab/>
      </w:r>
    </w:p>
    <w:p w14:paraId="56C025BF" w14:textId="77777777" w:rsidR="0058348D" w:rsidRDefault="0058348D" w:rsidP="008C7AA2">
      <w:pPr>
        <w:pStyle w:val="Heading2"/>
        <w:spacing w:before="0"/>
        <w:jc w:val="center"/>
        <w:rPr>
          <w:b w:val="0"/>
        </w:rPr>
      </w:pPr>
    </w:p>
    <w:p w14:paraId="2474FF0F" w14:textId="77777777" w:rsidR="005A37A7" w:rsidRDefault="00F026D5" w:rsidP="00F026D5">
      <w:pPr>
        <w:pStyle w:val="Heading2"/>
        <w:tabs>
          <w:tab w:val="left" w:pos="8900"/>
        </w:tabs>
        <w:spacing w:before="0"/>
        <w:rPr>
          <w:b w:val="0"/>
        </w:rPr>
      </w:pPr>
      <w:r>
        <w:rPr>
          <w:b w:val="0"/>
        </w:rPr>
        <w:tab/>
      </w:r>
    </w:p>
    <w:p w14:paraId="3769B7CB" w14:textId="77777777" w:rsidR="00F026D5" w:rsidRDefault="00A96A09" w:rsidP="00A96A09">
      <w:pPr>
        <w:pStyle w:val="Heading2"/>
        <w:tabs>
          <w:tab w:val="left" w:pos="2090"/>
        </w:tabs>
        <w:spacing w:before="0"/>
        <w:rPr>
          <w:b w:val="0"/>
        </w:rPr>
      </w:pPr>
      <w:r>
        <w:rPr>
          <w:b w:val="0"/>
          <w:noProof/>
          <w:lang w:eastAsia="en-GB"/>
        </w:rPr>
        <mc:AlternateContent>
          <mc:Choice Requires="wps">
            <w:drawing>
              <wp:anchor distT="0" distB="0" distL="114300" distR="114300" simplePos="0" relativeHeight="251706368" behindDoc="0" locked="0" layoutInCell="1" allowOverlap="1" wp14:anchorId="1E4BA145" wp14:editId="56769028">
                <wp:simplePos x="0" y="0"/>
                <wp:positionH relativeFrom="column">
                  <wp:posOffset>1282700</wp:posOffset>
                </wp:positionH>
                <wp:positionV relativeFrom="paragraph">
                  <wp:posOffset>31115</wp:posOffset>
                </wp:positionV>
                <wp:extent cx="45719" cy="196850"/>
                <wp:effectExtent l="19050" t="0" r="31115" b="31750"/>
                <wp:wrapNone/>
                <wp:docPr id="5" name="Down Arrow 5"/>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2BE71F" id="Down Arrow 5" o:spid="_x0000_s1026" type="#_x0000_t67" style="position:absolute;margin-left:101pt;margin-top:2.45pt;width:3.6pt;height:15.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" adj="19092" fillcolor="#4f81bd [3204]" strokecolor="#243f60 [1604]" strokeweight="2pt"/>
            </w:pict>
          </mc:Fallback>
        </mc:AlternateContent>
      </w:r>
      <w:r>
        <w:rPr>
          <w:b w:val="0"/>
        </w:rPr>
        <w:tab/>
      </w:r>
    </w:p>
    <w:p w14:paraId="6DBCBC50" w14:textId="77777777" w:rsidR="00F026D5" w:rsidRDefault="00F026D5" w:rsidP="00F026D5">
      <w:pPr>
        <w:pStyle w:val="Heading2"/>
        <w:tabs>
          <w:tab w:val="left" w:pos="1760"/>
        </w:tabs>
        <w:spacing w:before="0"/>
        <w:rPr>
          <w:b w:val="0"/>
        </w:rPr>
      </w:pPr>
      <w:r>
        <w:rPr>
          <w:b w:val="0"/>
        </w:rPr>
        <w:tab/>
      </w:r>
    </w:p>
    <w:p w14:paraId="7C913388" w14:textId="77777777" w:rsidR="00F026D5" w:rsidRDefault="00A96A09" w:rsidP="00F026D5">
      <w:pPr>
        <w:pStyle w:val="Heading2"/>
        <w:tabs>
          <w:tab w:val="left" w:pos="8900"/>
        </w:tabs>
        <w:spacing w:before="0"/>
        <w:rPr>
          <w:b w:val="0"/>
        </w:rPr>
      </w:pPr>
      <w:r>
        <w:rPr>
          <w:b w:val="0"/>
          <w:noProof/>
          <w:lang w:eastAsia="en-GB"/>
        </w:rPr>
        <mc:AlternateContent>
          <mc:Choice Requires="wps">
            <w:drawing>
              <wp:anchor distT="0" distB="0" distL="114300" distR="114300" simplePos="0" relativeHeight="251693056" behindDoc="0" locked="0" layoutInCell="1" allowOverlap="1" wp14:anchorId="1D85424C" wp14:editId="1C4D2970">
                <wp:simplePos x="0" y="0"/>
                <wp:positionH relativeFrom="column">
                  <wp:posOffset>241300</wp:posOffset>
                </wp:positionH>
                <wp:positionV relativeFrom="paragraph">
                  <wp:posOffset>8255</wp:posOffset>
                </wp:positionV>
                <wp:extent cx="2184400" cy="4254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95DC24" w14:textId="77777777" w:rsidR="003C42EA" w:rsidRDefault="003C42EA" w:rsidP="00F026D5">
                            <w:pPr>
                              <w:jc w:val="center"/>
                            </w:pPr>
                            <w:r>
                              <w:t>Step 3 – Verify Social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85424C" id="Rectangle 21" o:spid="_x0000_s1032" style="position:absolute;left:0;text-align:left;margin-left:19pt;margin-top:.65pt;width:172pt;height:3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" fillcolor="#4f81bd [3204]" strokecolor="#243f60 [1604]" strokeweight="2pt">
                <v:textbox>
                  <w:txbxContent>
                    <w:p w14:paraId="4895DC24" w14:textId="77777777" w:rsidR="003C42EA" w:rsidRDefault="003C42EA" w:rsidP="00F026D5">
                      <w:pPr>
                        <w:jc w:val="center"/>
                      </w:pPr>
                      <w:r>
                        <w:t>Step 3 – Verify Social Value</w:t>
                      </w:r>
                    </w:p>
                  </w:txbxContent>
                </v:textbox>
              </v:rect>
            </w:pict>
          </mc:Fallback>
        </mc:AlternateContent>
      </w:r>
    </w:p>
    <w:p w14:paraId="6972ECF4" w14:textId="77777777" w:rsidR="00F026D5" w:rsidRDefault="00F026D5" w:rsidP="00F026D5">
      <w:pPr>
        <w:pStyle w:val="Heading2"/>
        <w:tabs>
          <w:tab w:val="left" w:pos="8900"/>
        </w:tabs>
        <w:spacing w:before="0"/>
        <w:rPr>
          <w:b w:val="0"/>
        </w:rPr>
      </w:pPr>
    </w:p>
    <w:p w14:paraId="78F932EA" w14:textId="77777777" w:rsidR="00F026D5" w:rsidRDefault="00A96A09" w:rsidP="00A96A09">
      <w:pPr>
        <w:pStyle w:val="Heading2"/>
        <w:tabs>
          <w:tab w:val="left" w:pos="1420"/>
          <w:tab w:val="left" w:pos="6790"/>
        </w:tabs>
        <w:spacing w:before="0"/>
        <w:rPr>
          <w:b w:val="0"/>
        </w:rPr>
      </w:pPr>
      <w:r>
        <w:rPr>
          <w:b w:val="0"/>
          <w:noProof/>
          <w:lang w:eastAsia="en-GB"/>
        </w:rPr>
        <mc:AlternateContent>
          <mc:Choice Requires="wps">
            <w:drawing>
              <wp:anchor distT="0" distB="0" distL="114300" distR="114300" simplePos="0" relativeHeight="251708416" behindDoc="0" locked="0" layoutInCell="1" allowOverlap="1" wp14:anchorId="573B80A2" wp14:editId="20C2A39D">
                <wp:simplePos x="0" y="0"/>
                <wp:positionH relativeFrom="column">
                  <wp:posOffset>1250950</wp:posOffset>
                </wp:positionH>
                <wp:positionV relativeFrom="paragraph">
                  <wp:posOffset>124460</wp:posOffset>
                </wp:positionV>
                <wp:extent cx="45719" cy="196850"/>
                <wp:effectExtent l="19050" t="0" r="31115" b="31750"/>
                <wp:wrapNone/>
                <wp:docPr id="6" name="Down Arrow 6"/>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5963A7" id="Down Arrow 6" o:spid="_x0000_s1026" type="#_x0000_t67" style="position:absolute;margin-left:98.5pt;margin-top:9.8pt;width:3.6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" adj="19092" fillcolor="#4f81bd [3204]" strokecolor="#243f60 [1604]" strokeweight="2pt"/>
            </w:pict>
          </mc:Fallback>
        </mc:AlternateContent>
      </w:r>
      <w:r w:rsidR="00F026D5">
        <w:rPr>
          <w:b w:val="0"/>
        </w:rPr>
        <w:tab/>
      </w:r>
      <w:r>
        <w:rPr>
          <w:b w:val="0"/>
        </w:rPr>
        <w:tab/>
      </w:r>
    </w:p>
    <w:p w14:paraId="0B2338E4" w14:textId="77777777" w:rsidR="00F026D5" w:rsidRDefault="00F026D5" w:rsidP="00F026D5">
      <w:pPr>
        <w:pStyle w:val="Heading2"/>
        <w:tabs>
          <w:tab w:val="left" w:pos="8900"/>
        </w:tabs>
        <w:spacing w:before="0"/>
        <w:rPr>
          <w:b w:val="0"/>
        </w:rPr>
      </w:pPr>
    </w:p>
    <w:p w14:paraId="614A3C4C" w14:textId="77777777" w:rsidR="00F026D5" w:rsidRDefault="00A96A09" w:rsidP="00F026D5">
      <w:pPr>
        <w:pStyle w:val="Heading2"/>
        <w:tabs>
          <w:tab w:val="left" w:pos="8900"/>
        </w:tabs>
        <w:spacing w:before="0"/>
        <w:rPr>
          <w:b w:val="0"/>
        </w:rPr>
      </w:pPr>
      <w:r>
        <w:rPr>
          <w:b w:val="0"/>
          <w:noProof/>
          <w:lang w:eastAsia="en-GB"/>
        </w:rPr>
        <mc:AlternateContent>
          <mc:Choice Requires="wps">
            <w:drawing>
              <wp:anchor distT="0" distB="0" distL="114300" distR="114300" simplePos="0" relativeHeight="251695104" behindDoc="0" locked="0" layoutInCell="1" allowOverlap="1" wp14:anchorId="660B92ED" wp14:editId="65108695">
                <wp:simplePos x="0" y="0"/>
                <wp:positionH relativeFrom="column">
                  <wp:posOffset>260350</wp:posOffset>
                </wp:positionH>
                <wp:positionV relativeFrom="paragraph">
                  <wp:posOffset>106680</wp:posOffset>
                </wp:positionV>
                <wp:extent cx="2184400" cy="425450"/>
                <wp:effectExtent l="0" t="0" r="25400" b="12700"/>
                <wp:wrapNone/>
                <wp:docPr id="22" name="Rectangle 22"/>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D88509" w14:textId="77777777" w:rsidR="003C42EA" w:rsidRDefault="003C42EA" w:rsidP="00F026D5">
                            <w:pPr>
                              <w:jc w:val="center"/>
                            </w:pPr>
                            <w:r>
                              <w:t xml:space="preserve">Step 4 – Add </w:t>
                            </w:r>
                            <w:proofErr w:type="spellStart"/>
                            <w:r>
                              <w:t>SV</w:t>
                            </w:r>
                            <w:proofErr w:type="spellEnd"/>
                            <w:r>
                              <w:t xml:space="preserve"> measures / outcomes into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B92ED" id="Rectangle 22" o:spid="_x0000_s1033" style="position:absolute;left:0;text-align:left;margin-left:20.5pt;margin-top:8.4pt;width:172pt;height:3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" fillcolor="#4f81bd [3204]" strokecolor="#243f60 [1604]" strokeweight="2pt">
                <v:textbox>
                  <w:txbxContent>
                    <w:p w14:paraId="68D88509" w14:textId="77777777" w:rsidR="003C42EA" w:rsidRDefault="003C42EA" w:rsidP="00F026D5">
                      <w:pPr>
                        <w:jc w:val="center"/>
                      </w:pPr>
                      <w:r>
                        <w:t xml:space="preserve">Step 4 – Add </w:t>
                      </w:r>
                      <w:proofErr w:type="spellStart"/>
                      <w:r>
                        <w:t>SV</w:t>
                      </w:r>
                      <w:proofErr w:type="spellEnd"/>
                      <w:r>
                        <w:t xml:space="preserve"> measures / outcomes into specification</w:t>
                      </w:r>
                    </w:p>
                  </w:txbxContent>
                </v:textbox>
              </v:rect>
            </w:pict>
          </mc:Fallback>
        </mc:AlternateContent>
      </w:r>
    </w:p>
    <w:p w14:paraId="77F815A9" w14:textId="77777777" w:rsidR="00F026D5" w:rsidRDefault="00F026D5" w:rsidP="00F026D5">
      <w:pPr>
        <w:pStyle w:val="Heading2"/>
        <w:tabs>
          <w:tab w:val="left" w:pos="8900"/>
        </w:tabs>
        <w:spacing w:before="0"/>
        <w:rPr>
          <w:b w:val="0"/>
        </w:rPr>
      </w:pPr>
    </w:p>
    <w:p w14:paraId="0363DD60" w14:textId="77777777" w:rsidR="00F026D5" w:rsidRDefault="00F026D5" w:rsidP="00F026D5">
      <w:pPr>
        <w:pStyle w:val="Heading2"/>
        <w:tabs>
          <w:tab w:val="left" w:pos="2580"/>
        </w:tabs>
        <w:spacing w:before="0"/>
        <w:rPr>
          <w:b w:val="0"/>
        </w:rPr>
      </w:pPr>
      <w:r>
        <w:rPr>
          <w:b w:val="0"/>
        </w:rPr>
        <w:tab/>
      </w:r>
    </w:p>
    <w:p w14:paraId="29304B6C" w14:textId="77777777" w:rsidR="00F026D5" w:rsidRDefault="00A96A09" w:rsidP="00F026D5">
      <w:pPr>
        <w:pStyle w:val="Heading2"/>
        <w:tabs>
          <w:tab w:val="left" w:pos="8900"/>
        </w:tabs>
        <w:spacing w:before="0"/>
        <w:rPr>
          <w:b w:val="0"/>
        </w:rPr>
      </w:pPr>
      <w:r>
        <w:rPr>
          <w:b w:val="0"/>
          <w:noProof/>
          <w:lang w:eastAsia="en-GB"/>
        </w:rPr>
        <mc:AlternateContent>
          <mc:Choice Requires="wps">
            <w:drawing>
              <wp:anchor distT="0" distB="0" distL="114300" distR="114300" simplePos="0" relativeHeight="251710464" behindDoc="0" locked="0" layoutInCell="1" allowOverlap="1" wp14:anchorId="4607DEF7" wp14:editId="37018598">
                <wp:simplePos x="0" y="0"/>
                <wp:positionH relativeFrom="column">
                  <wp:posOffset>1237615</wp:posOffset>
                </wp:positionH>
                <wp:positionV relativeFrom="paragraph">
                  <wp:posOffset>44450</wp:posOffset>
                </wp:positionV>
                <wp:extent cx="45719" cy="196850"/>
                <wp:effectExtent l="19050" t="0" r="31115" b="31750"/>
                <wp:wrapNone/>
                <wp:docPr id="10" name="Down Arrow 10"/>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C74EB" id="Down Arrow 10" o:spid="_x0000_s1026" type="#_x0000_t67" style="position:absolute;margin-left:97.45pt;margin-top:3.5pt;width:3.6pt;height:1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" adj="19092" fillcolor="#4f81bd [3204]" strokecolor="#243f60 [1604]" strokeweight="2pt"/>
            </w:pict>
          </mc:Fallback>
        </mc:AlternateContent>
      </w:r>
    </w:p>
    <w:p w14:paraId="3CCA33C5" w14:textId="77777777" w:rsidR="00F026D5" w:rsidRDefault="00F026D5" w:rsidP="00F026D5">
      <w:pPr>
        <w:pStyle w:val="Heading2"/>
        <w:tabs>
          <w:tab w:val="left" w:pos="8900"/>
        </w:tabs>
        <w:spacing w:before="0"/>
        <w:rPr>
          <w:b w:val="0"/>
        </w:rPr>
      </w:pPr>
    </w:p>
    <w:p w14:paraId="3430D59F" w14:textId="77777777" w:rsidR="00F026D5" w:rsidRDefault="00A96A09" w:rsidP="00F026D5">
      <w:pPr>
        <w:pStyle w:val="Heading2"/>
        <w:tabs>
          <w:tab w:val="left" w:pos="1960"/>
        </w:tabs>
        <w:spacing w:before="0"/>
        <w:rPr>
          <w:b w:val="0"/>
        </w:rPr>
      </w:pPr>
      <w:r>
        <w:rPr>
          <w:b w:val="0"/>
          <w:noProof/>
          <w:lang w:eastAsia="en-GB"/>
        </w:rPr>
        <mc:AlternateContent>
          <mc:Choice Requires="wps">
            <w:drawing>
              <wp:anchor distT="0" distB="0" distL="114300" distR="114300" simplePos="0" relativeHeight="251697152" behindDoc="0" locked="0" layoutInCell="1" allowOverlap="1" wp14:anchorId="506EE638" wp14:editId="4982CF8E">
                <wp:simplePos x="0" y="0"/>
                <wp:positionH relativeFrom="column">
                  <wp:posOffset>234950</wp:posOffset>
                </wp:positionH>
                <wp:positionV relativeFrom="paragraph">
                  <wp:posOffset>1270</wp:posOffset>
                </wp:positionV>
                <wp:extent cx="2184400" cy="42545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52B16E" w14:textId="77777777" w:rsidR="003C42EA" w:rsidRDefault="003C42EA" w:rsidP="00F026D5">
                            <w:pPr>
                              <w:jc w:val="center"/>
                            </w:pPr>
                            <w:r>
                              <w:t xml:space="preserve">Step 5 – Confirm </w:t>
                            </w:r>
                            <w:proofErr w:type="spellStart"/>
                            <w:r>
                              <w:t>SV</w:t>
                            </w:r>
                            <w:proofErr w:type="spellEnd"/>
                            <w:r>
                              <w:t xml:space="preserve"> weightings (e.g. 5% / 10%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EE638" id="Rectangle 25" o:spid="_x0000_s1034" style="position:absolute;left:0;text-align:left;margin-left:18.5pt;margin-top:.1pt;width:172pt;height:3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" fillcolor="#4f81bd [3204]" strokecolor="#243f60 [1604]" strokeweight="2pt">
                <v:textbox>
                  <w:txbxContent>
                    <w:p w14:paraId="7552B16E" w14:textId="77777777" w:rsidR="003C42EA" w:rsidRDefault="003C42EA" w:rsidP="00F026D5">
                      <w:pPr>
                        <w:jc w:val="center"/>
                      </w:pPr>
                      <w:r>
                        <w:t xml:space="preserve">Step 5 – Confirm </w:t>
                      </w:r>
                      <w:proofErr w:type="spellStart"/>
                      <w:r>
                        <w:t>SV</w:t>
                      </w:r>
                      <w:proofErr w:type="spellEnd"/>
                      <w:r>
                        <w:t xml:space="preserve"> weightings (e.g. 5% / 10% etc.)</w:t>
                      </w:r>
                    </w:p>
                  </w:txbxContent>
                </v:textbox>
              </v:rect>
            </w:pict>
          </mc:Fallback>
        </mc:AlternateContent>
      </w:r>
      <w:r w:rsidR="00F026D5">
        <w:rPr>
          <w:b w:val="0"/>
        </w:rPr>
        <w:tab/>
      </w:r>
    </w:p>
    <w:p w14:paraId="5080126C" w14:textId="77777777" w:rsidR="00F026D5" w:rsidRDefault="00F026D5" w:rsidP="00F026D5">
      <w:pPr>
        <w:pStyle w:val="Heading2"/>
        <w:tabs>
          <w:tab w:val="left" w:pos="8900"/>
        </w:tabs>
        <w:spacing w:before="0"/>
        <w:rPr>
          <w:b w:val="0"/>
        </w:rPr>
      </w:pPr>
    </w:p>
    <w:p w14:paraId="5C4F9505" w14:textId="77777777" w:rsidR="008C7AA2" w:rsidRDefault="00A96A09" w:rsidP="00E425FE">
      <w:pPr>
        <w:pStyle w:val="Heading2"/>
        <w:spacing w:before="0"/>
      </w:pPr>
      <w:r>
        <w:rPr>
          <w:b w:val="0"/>
          <w:noProof/>
          <w:lang w:eastAsia="en-GB"/>
        </w:rPr>
        <mc:AlternateContent>
          <mc:Choice Requires="wps">
            <w:drawing>
              <wp:anchor distT="0" distB="0" distL="114300" distR="114300" simplePos="0" relativeHeight="251712512" behindDoc="0" locked="0" layoutInCell="1" allowOverlap="1" wp14:anchorId="3A6152ED" wp14:editId="42B72DDB">
                <wp:simplePos x="0" y="0"/>
                <wp:positionH relativeFrom="column">
                  <wp:posOffset>1212215</wp:posOffset>
                </wp:positionH>
                <wp:positionV relativeFrom="paragraph">
                  <wp:posOffset>92710</wp:posOffset>
                </wp:positionV>
                <wp:extent cx="45719" cy="196850"/>
                <wp:effectExtent l="19050" t="0" r="31115" b="31750"/>
                <wp:wrapNone/>
                <wp:docPr id="11" name="Down Arrow 11"/>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5C17F1" id="Down Arrow 11" o:spid="_x0000_s1026" type="#_x0000_t67" style="position:absolute;margin-left:95.45pt;margin-top:7.3pt;width:3.6pt;height:1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" adj="19092" fillcolor="#4f81bd [3204]" strokecolor="#243f60 [1604]" strokeweight="2pt"/>
            </w:pict>
          </mc:Fallback>
        </mc:AlternateContent>
      </w:r>
    </w:p>
    <w:p w14:paraId="7414CE35" w14:textId="77777777" w:rsidR="008C7AA2" w:rsidRDefault="008C7AA2" w:rsidP="00E425FE">
      <w:pPr>
        <w:pStyle w:val="Heading2"/>
        <w:spacing w:before="0"/>
      </w:pPr>
    </w:p>
    <w:p w14:paraId="5D37CEF3" w14:textId="77777777" w:rsidR="008C7AA2" w:rsidRDefault="00A96A09" w:rsidP="00F026D5">
      <w:pPr>
        <w:pStyle w:val="Heading2"/>
        <w:tabs>
          <w:tab w:val="left" w:pos="1600"/>
        </w:tabs>
        <w:spacing w:before="0"/>
      </w:pPr>
      <w:r>
        <w:rPr>
          <w:b w:val="0"/>
          <w:noProof/>
          <w:lang w:eastAsia="en-GB"/>
        </w:rPr>
        <mc:AlternateContent>
          <mc:Choice Requires="wps">
            <w:drawing>
              <wp:anchor distT="0" distB="0" distL="114300" distR="114300" simplePos="0" relativeHeight="251699200" behindDoc="0" locked="0" layoutInCell="1" allowOverlap="1" wp14:anchorId="086709A5" wp14:editId="73E9C5AC">
                <wp:simplePos x="0" y="0"/>
                <wp:positionH relativeFrom="column">
                  <wp:posOffset>215900</wp:posOffset>
                </wp:positionH>
                <wp:positionV relativeFrom="paragraph">
                  <wp:posOffset>111760</wp:posOffset>
                </wp:positionV>
                <wp:extent cx="2184400" cy="425450"/>
                <wp:effectExtent l="0" t="0" r="25400" b="12700"/>
                <wp:wrapNone/>
                <wp:docPr id="26" name="Rectangle 26"/>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46BC86" w14:textId="77777777" w:rsidR="003C42EA" w:rsidRDefault="003C42EA" w:rsidP="00F026D5">
                            <w:pPr>
                              <w:jc w:val="center"/>
                            </w:pPr>
                            <w:r>
                              <w:t xml:space="preserve">Step 6 – Conduct tender and evaluate </w:t>
                            </w:r>
                            <w:proofErr w:type="spellStart"/>
                            <w:r>
                              <w:t>SV</w:t>
                            </w:r>
                            <w:proofErr w:type="spellEnd"/>
                            <w:r>
                              <w:t xml:space="preserve">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709A5" id="Rectangle 26" o:spid="_x0000_s1035" style="position:absolute;left:0;text-align:left;margin-left:17pt;margin-top:8.8pt;width:172pt;height:3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" fillcolor="#4f81bd [3204]" strokecolor="#243f60 [1604]" strokeweight="2pt">
                <v:textbox>
                  <w:txbxContent>
                    <w:p w14:paraId="0F46BC86" w14:textId="77777777" w:rsidR="003C42EA" w:rsidRDefault="003C42EA" w:rsidP="00F026D5">
                      <w:pPr>
                        <w:jc w:val="center"/>
                      </w:pPr>
                      <w:r>
                        <w:t xml:space="preserve">Step 6 – Conduct tender and evaluate </w:t>
                      </w:r>
                      <w:proofErr w:type="spellStart"/>
                      <w:r>
                        <w:t>SV</w:t>
                      </w:r>
                      <w:proofErr w:type="spellEnd"/>
                      <w:r>
                        <w:t xml:space="preserve"> outcomes</w:t>
                      </w:r>
                    </w:p>
                  </w:txbxContent>
                </v:textbox>
              </v:rect>
            </w:pict>
          </mc:Fallback>
        </mc:AlternateContent>
      </w:r>
      <w:r w:rsidR="00F026D5">
        <w:tab/>
      </w:r>
    </w:p>
    <w:p w14:paraId="410B1851" w14:textId="77777777" w:rsidR="008C7AA2" w:rsidRDefault="008C7AA2" w:rsidP="00E425FE">
      <w:pPr>
        <w:pStyle w:val="Heading2"/>
        <w:spacing w:before="0"/>
      </w:pPr>
    </w:p>
    <w:p w14:paraId="61B0C5AC" w14:textId="77777777" w:rsidR="008C7AA2" w:rsidRDefault="008C7AA2" w:rsidP="008C7AA2">
      <w:pPr>
        <w:pStyle w:val="Heading2"/>
        <w:tabs>
          <w:tab w:val="left" w:pos="1160"/>
        </w:tabs>
        <w:spacing w:before="0"/>
      </w:pPr>
      <w:r>
        <w:tab/>
      </w:r>
    </w:p>
    <w:p w14:paraId="559C470D" w14:textId="77777777" w:rsidR="008C7AA2" w:rsidRDefault="00A96A09" w:rsidP="008C7AA2">
      <w:pPr>
        <w:pStyle w:val="Heading2"/>
        <w:spacing w:before="0"/>
        <w:ind w:firstLine="720"/>
      </w:pPr>
      <w:r>
        <w:rPr>
          <w:b w:val="0"/>
          <w:noProof/>
          <w:lang w:eastAsia="en-GB"/>
        </w:rPr>
        <mc:AlternateContent>
          <mc:Choice Requires="wps">
            <w:drawing>
              <wp:anchor distT="0" distB="0" distL="114300" distR="114300" simplePos="0" relativeHeight="251714560" behindDoc="0" locked="0" layoutInCell="1" allowOverlap="1" wp14:anchorId="6A51434E" wp14:editId="4A8FEFDC">
                <wp:simplePos x="0" y="0"/>
                <wp:positionH relativeFrom="column">
                  <wp:posOffset>1212850</wp:posOffset>
                </wp:positionH>
                <wp:positionV relativeFrom="paragraph">
                  <wp:posOffset>44450</wp:posOffset>
                </wp:positionV>
                <wp:extent cx="45719" cy="196850"/>
                <wp:effectExtent l="19050" t="0" r="31115" b="31750"/>
                <wp:wrapNone/>
                <wp:docPr id="12" name="Down Arrow 12"/>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A2C6D" id="Down Arrow 12" o:spid="_x0000_s1026" type="#_x0000_t67" style="position:absolute;margin-left:95.5pt;margin-top:3.5pt;width:3.6pt;height:15.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" adj="19092" fillcolor="#4f81bd [3204]" strokecolor="#243f60 [1604]" strokeweight="2pt"/>
            </w:pict>
          </mc:Fallback>
        </mc:AlternateContent>
      </w:r>
    </w:p>
    <w:p w14:paraId="675EA951" w14:textId="77777777" w:rsidR="008C7AA2" w:rsidRDefault="008C7AA2" w:rsidP="00E425FE">
      <w:pPr>
        <w:pStyle w:val="Heading2"/>
        <w:spacing w:before="0"/>
      </w:pPr>
    </w:p>
    <w:p w14:paraId="35928256" w14:textId="77777777" w:rsidR="008C7AA2" w:rsidRDefault="00A96A09" w:rsidP="008C7AA2">
      <w:pPr>
        <w:pStyle w:val="Heading2"/>
        <w:tabs>
          <w:tab w:val="left" w:pos="1640"/>
        </w:tabs>
        <w:spacing w:before="0"/>
      </w:pPr>
      <w:r>
        <w:rPr>
          <w:b w:val="0"/>
          <w:noProof/>
          <w:lang w:eastAsia="en-GB"/>
        </w:rPr>
        <mc:AlternateContent>
          <mc:Choice Requires="wps">
            <w:drawing>
              <wp:anchor distT="0" distB="0" distL="114300" distR="114300" simplePos="0" relativeHeight="251701248" behindDoc="0" locked="0" layoutInCell="1" allowOverlap="1" wp14:anchorId="0EF1B3AD" wp14:editId="6986A4C6">
                <wp:simplePos x="0" y="0"/>
                <wp:positionH relativeFrom="column">
                  <wp:posOffset>234950</wp:posOffset>
                </wp:positionH>
                <wp:positionV relativeFrom="paragraph">
                  <wp:posOffset>8255</wp:posOffset>
                </wp:positionV>
                <wp:extent cx="2184400" cy="666750"/>
                <wp:effectExtent l="0" t="0" r="25400" b="19050"/>
                <wp:wrapNone/>
                <wp:docPr id="27" name="Rectangle 27"/>
                <wp:cNvGraphicFramePr/>
                <a:graphic xmlns:a="http://schemas.openxmlformats.org/drawingml/2006/main">
                  <a:graphicData uri="http://schemas.microsoft.com/office/word/2010/wordprocessingShape">
                    <wps:wsp>
                      <wps:cNvSpPr/>
                      <wps:spPr>
                        <a:xfrm>
                          <a:off x="0" y="0"/>
                          <a:ext cx="21844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77516C" w14:textId="77777777" w:rsidR="003C42EA" w:rsidRDefault="003C42EA" w:rsidP="00F026D5">
                            <w:pPr>
                              <w:jc w:val="center"/>
                            </w:pPr>
                            <w:r>
                              <w:t>Step 7 – ensure through contract management that the deliverables are fulfilled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1B3AD" id="Rectangle 27" o:spid="_x0000_s1036" style="position:absolute;left:0;text-align:left;margin-left:18.5pt;margin-top:.65pt;width:172pt;height:5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" fillcolor="#4f81bd [3204]" strokecolor="#243f60 [1604]" strokeweight="2pt">
                <v:textbox>
                  <w:txbxContent>
                    <w:p w14:paraId="4D77516C" w14:textId="77777777" w:rsidR="003C42EA" w:rsidRDefault="003C42EA" w:rsidP="00F026D5">
                      <w:pPr>
                        <w:jc w:val="center"/>
                      </w:pPr>
                      <w:r>
                        <w:t>Step 7 – ensure through contract management that the deliverables are fulfilled</w:t>
                      </w:r>
                    </w:p>
                  </w:txbxContent>
                </v:textbox>
              </v:rect>
            </w:pict>
          </mc:Fallback>
        </mc:AlternateContent>
      </w:r>
      <w:r w:rsidR="008C7AA2">
        <w:tab/>
      </w:r>
    </w:p>
    <w:p w14:paraId="509EE506" w14:textId="77777777" w:rsidR="008C7AA2" w:rsidRDefault="008C7AA2" w:rsidP="00E425FE">
      <w:pPr>
        <w:pStyle w:val="Heading2"/>
        <w:spacing w:before="0"/>
      </w:pPr>
    </w:p>
    <w:p w14:paraId="7AC4F177" w14:textId="77777777" w:rsidR="008C7AA2" w:rsidRDefault="008C7AA2" w:rsidP="00E425FE">
      <w:pPr>
        <w:pStyle w:val="Heading2"/>
        <w:spacing w:before="0"/>
      </w:pPr>
    </w:p>
    <w:p w14:paraId="70705DB6" w14:textId="77777777" w:rsidR="003E6EAD" w:rsidRDefault="003E6EAD" w:rsidP="00E425FE">
      <w:pPr>
        <w:spacing w:before="180" w:after="180"/>
        <w:rPr>
          <w:b/>
          <w:bCs/>
          <w:spacing w:val="4"/>
          <w:sz w:val="24"/>
          <w:szCs w:val="24"/>
          <w:lang w:val="en" w:eastAsia="en-GB"/>
        </w:rPr>
      </w:pPr>
    </w:p>
    <w:p w14:paraId="21C7F625" w14:textId="77777777" w:rsidR="003E6EAD" w:rsidRDefault="003E6EAD" w:rsidP="00E425FE">
      <w:pPr>
        <w:spacing w:before="180" w:after="180"/>
        <w:rPr>
          <w:b/>
          <w:bCs/>
          <w:spacing w:val="4"/>
          <w:sz w:val="24"/>
          <w:szCs w:val="24"/>
          <w:lang w:val="en" w:eastAsia="en-GB"/>
        </w:rPr>
      </w:pPr>
    </w:p>
    <w:p w14:paraId="0F3AB9FE" w14:textId="77777777" w:rsidR="000C4687" w:rsidRDefault="000C4687" w:rsidP="00E425FE">
      <w:pPr>
        <w:spacing w:before="180" w:after="180"/>
        <w:rPr>
          <w:b/>
          <w:bCs/>
          <w:spacing w:val="4"/>
          <w:sz w:val="24"/>
          <w:szCs w:val="24"/>
          <w:lang w:val="en" w:eastAsia="en-GB"/>
        </w:rPr>
      </w:pPr>
    </w:p>
    <w:p w14:paraId="5AFE02DD" w14:textId="77777777" w:rsidR="000C4687" w:rsidRDefault="000C4687" w:rsidP="00E425FE">
      <w:pPr>
        <w:spacing w:before="180" w:after="180"/>
        <w:rPr>
          <w:b/>
          <w:bCs/>
          <w:spacing w:val="4"/>
          <w:sz w:val="24"/>
          <w:szCs w:val="24"/>
          <w:lang w:val="en" w:eastAsia="en-GB"/>
        </w:rPr>
      </w:pPr>
    </w:p>
    <w:p w14:paraId="5DC0BDF6" w14:textId="77777777" w:rsidR="00567CE3" w:rsidRDefault="00567CE3">
      <w:pPr>
        <w:rPr>
          <w:b/>
          <w:bCs/>
          <w:spacing w:val="4"/>
          <w:sz w:val="24"/>
          <w:szCs w:val="24"/>
          <w:lang w:val="en" w:eastAsia="en-GB"/>
        </w:rPr>
      </w:pPr>
      <w:r>
        <w:rPr>
          <w:b/>
          <w:bCs/>
          <w:spacing w:val="4"/>
          <w:sz w:val="24"/>
          <w:szCs w:val="24"/>
          <w:lang w:val="en" w:eastAsia="en-GB"/>
        </w:rPr>
        <w:br w:type="page"/>
      </w:r>
    </w:p>
    <w:p w14:paraId="464472DD" w14:textId="77777777" w:rsidR="00E425FE" w:rsidRDefault="00E425FE" w:rsidP="00E425FE">
      <w:pPr>
        <w:spacing w:before="180"/>
        <w:rPr>
          <w:spacing w:val="4"/>
          <w:sz w:val="24"/>
          <w:szCs w:val="24"/>
          <w:lang w:val="en" w:eastAsia="en-GB"/>
        </w:rPr>
      </w:pPr>
      <w:r w:rsidRPr="00E576AF">
        <w:rPr>
          <w:spacing w:val="4"/>
          <w:sz w:val="24"/>
          <w:szCs w:val="24"/>
          <w:lang w:val="en" w:eastAsia="en-GB"/>
        </w:rPr>
        <w:lastRenderedPageBreak/>
        <w:t>Examples below of the types of Social Value that can be evaluated within a tender:</w:t>
      </w:r>
    </w:p>
    <w:p w14:paraId="4AF762B9" w14:textId="77777777" w:rsidR="000C4687" w:rsidRPr="00E576AF" w:rsidRDefault="000C4687" w:rsidP="00E425FE">
      <w:pPr>
        <w:spacing w:before="180"/>
        <w:rPr>
          <w:spacing w:val="4"/>
          <w:sz w:val="24"/>
          <w:szCs w:val="24"/>
          <w:lang w:val="en" w:eastAsia="en-GB"/>
        </w:rPr>
      </w:pPr>
    </w:p>
    <w:tbl>
      <w:tblPr>
        <w:tblW w:w="5000" w:type="pct"/>
        <w:tblCellSpacing w:w="0" w:type="dxa"/>
        <w:tblInd w:w="15" w:type="dxa"/>
        <w:tblBorders>
          <w:top w:val="single" w:sz="6" w:space="0" w:color="E4E2E0"/>
          <w:left w:val="single" w:sz="6" w:space="0" w:color="E4E2E0"/>
          <w:bottom w:val="single" w:sz="2" w:space="0" w:color="E4E2E0"/>
          <w:right w:val="single" w:sz="6" w:space="0" w:color="E4E2E0"/>
        </w:tblBorders>
        <w:tblCellMar>
          <w:left w:w="0" w:type="dxa"/>
          <w:right w:w="0" w:type="dxa"/>
        </w:tblCellMar>
        <w:tblLook w:val="04A0" w:firstRow="1" w:lastRow="0" w:firstColumn="1" w:lastColumn="0" w:noHBand="0" w:noVBand="1"/>
      </w:tblPr>
      <w:tblGrid>
        <w:gridCol w:w="3150"/>
        <w:gridCol w:w="2950"/>
        <w:gridCol w:w="4284"/>
      </w:tblGrid>
      <w:tr w:rsidR="00E425FE" w:rsidRPr="00E576AF" w14:paraId="65CD05C6" w14:textId="77777777" w:rsidTr="000861F9">
        <w:trPr>
          <w:cantSplit/>
          <w:trHeight w:val="300"/>
          <w:tblCellSpacing w:w="0" w:type="dxa"/>
        </w:trPr>
        <w:tc>
          <w:tcPr>
            <w:tcW w:w="283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0F933644" w14:textId="77777777" w:rsidR="00E425FE" w:rsidRPr="00E576AF" w:rsidRDefault="00E425FE" w:rsidP="000861F9">
            <w:pPr>
              <w:rPr>
                <w:spacing w:val="4"/>
                <w:sz w:val="24"/>
                <w:szCs w:val="24"/>
                <w:lang w:eastAsia="en-GB"/>
              </w:rPr>
            </w:pPr>
            <w:r w:rsidRPr="00E576AF">
              <w:rPr>
                <w:b/>
                <w:bCs/>
                <w:spacing w:val="4"/>
                <w:sz w:val="24"/>
                <w:szCs w:val="24"/>
                <w:lang w:eastAsia="en-GB"/>
              </w:rPr>
              <w:t>Social</w:t>
            </w:r>
          </w:p>
        </w:tc>
        <w:tc>
          <w:tcPr>
            <w:tcW w:w="26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1D958720" w14:textId="77777777" w:rsidR="00E425FE" w:rsidRPr="00E576AF" w:rsidRDefault="00E425FE" w:rsidP="000861F9">
            <w:pPr>
              <w:rPr>
                <w:spacing w:val="4"/>
                <w:sz w:val="24"/>
                <w:szCs w:val="24"/>
                <w:lang w:eastAsia="en-GB"/>
              </w:rPr>
            </w:pPr>
            <w:r w:rsidRPr="00E576AF">
              <w:rPr>
                <w:b/>
                <w:bCs/>
                <w:spacing w:val="4"/>
                <w:sz w:val="24"/>
                <w:szCs w:val="24"/>
                <w:lang w:eastAsia="en-GB"/>
              </w:rPr>
              <w:t>Economic</w:t>
            </w:r>
          </w:p>
        </w:tc>
        <w:tc>
          <w:tcPr>
            <w:tcW w:w="38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0C6DA7DA" w14:textId="77777777" w:rsidR="00E425FE" w:rsidRPr="00E576AF" w:rsidRDefault="00E425FE" w:rsidP="000861F9">
            <w:pPr>
              <w:rPr>
                <w:spacing w:val="4"/>
                <w:sz w:val="24"/>
                <w:szCs w:val="24"/>
                <w:lang w:eastAsia="en-GB"/>
              </w:rPr>
            </w:pPr>
            <w:r w:rsidRPr="00E576AF">
              <w:rPr>
                <w:b/>
                <w:bCs/>
                <w:spacing w:val="4"/>
                <w:sz w:val="24"/>
                <w:szCs w:val="24"/>
                <w:lang w:eastAsia="en-GB"/>
              </w:rPr>
              <w:t>Environmental</w:t>
            </w:r>
          </w:p>
        </w:tc>
      </w:tr>
      <w:tr w:rsidR="00E425FE" w:rsidRPr="00E576AF" w14:paraId="0E71A8EF" w14:textId="77777777" w:rsidTr="000861F9">
        <w:trPr>
          <w:cantSplit/>
          <w:trHeight w:val="570"/>
          <w:tblCellSpacing w:w="0" w:type="dxa"/>
        </w:trPr>
        <w:tc>
          <w:tcPr>
            <w:tcW w:w="283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056363E3" w14:textId="77777777" w:rsidR="00E425FE" w:rsidRPr="00E576AF" w:rsidRDefault="00E425FE" w:rsidP="000861F9">
            <w:pPr>
              <w:rPr>
                <w:spacing w:val="4"/>
                <w:sz w:val="24"/>
                <w:szCs w:val="24"/>
                <w:lang w:eastAsia="en-GB"/>
              </w:rPr>
            </w:pPr>
            <w:r w:rsidRPr="00E576AF">
              <w:rPr>
                <w:spacing w:val="4"/>
                <w:sz w:val="24"/>
                <w:szCs w:val="24"/>
                <w:lang w:eastAsia="en-GB"/>
              </w:rPr>
              <w:t>Volunteering in the community</w:t>
            </w:r>
          </w:p>
        </w:tc>
        <w:tc>
          <w:tcPr>
            <w:tcW w:w="26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50FB9E9B" w14:textId="77777777" w:rsidR="00E425FE" w:rsidRPr="00E576AF" w:rsidRDefault="00E425FE" w:rsidP="000861F9">
            <w:pPr>
              <w:rPr>
                <w:spacing w:val="4"/>
                <w:sz w:val="24"/>
                <w:szCs w:val="24"/>
                <w:lang w:eastAsia="en-GB"/>
              </w:rPr>
            </w:pPr>
            <w:r w:rsidRPr="00E576AF">
              <w:rPr>
                <w:spacing w:val="4"/>
                <w:sz w:val="24"/>
                <w:szCs w:val="24"/>
                <w:lang w:eastAsia="en-GB"/>
              </w:rPr>
              <w:t>Hosting work placements</w:t>
            </w:r>
          </w:p>
        </w:tc>
        <w:tc>
          <w:tcPr>
            <w:tcW w:w="38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6000816A" w14:textId="77777777" w:rsidR="00E425FE" w:rsidRPr="00E576AF" w:rsidRDefault="00E425FE" w:rsidP="000861F9">
            <w:pPr>
              <w:rPr>
                <w:spacing w:val="4"/>
                <w:sz w:val="24"/>
                <w:szCs w:val="24"/>
                <w:lang w:eastAsia="en-GB"/>
              </w:rPr>
            </w:pPr>
            <w:r w:rsidRPr="00E576AF">
              <w:rPr>
                <w:spacing w:val="4"/>
                <w:sz w:val="24"/>
                <w:szCs w:val="24"/>
                <w:lang w:eastAsia="en-GB"/>
              </w:rPr>
              <w:t>Reducing energy use and carbon emissions</w:t>
            </w:r>
          </w:p>
        </w:tc>
      </w:tr>
      <w:tr w:rsidR="00E425FE" w:rsidRPr="00E576AF" w14:paraId="32144C1C" w14:textId="77777777" w:rsidTr="000861F9">
        <w:trPr>
          <w:cantSplit/>
          <w:trHeight w:val="855"/>
          <w:tblCellSpacing w:w="0" w:type="dxa"/>
        </w:trPr>
        <w:tc>
          <w:tcPr>
            <w:tcW w:w="283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396AA21B" w14:textId="77777777" w:rsidR="00E425FE" w:rsidRPr="00E576AF" w:rsidRDefault="00E425FE" w:rsidP="000861F9">
            <w:pPr>
              <w:rPr>
                <w:spacing w:val="4"/>
                <w:sz w:val="24"/>
                <w:szCs w:val="24"/>
                <w:lang w:eastAsia="en-GB"/>
              </w:rPr>
            </w:pPr>
            <w:r w:rsidRPr="00E576AF">
              <w:rPr>
                <w:spacing w:val="4"/>
                <w:sz w:val="24"/>
                <w:szCs w:val="24"/>
                <w:lang w:eastAsia="en-GB"/>
              </w:rPr>
              <w:t>Hosting community events at your business</w:t>
            </w:r>
          </w:p>
        </w:tc>
        <w:tc>
          <w:tcPr>
            <w:tcW w:w="26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4AD9B203" w14:textId="77777777" w:rsidR="00E425FE" w:rsidRPr="00E576AF" w:rsidRDefault="00E425FE" w:rsidP="000861F9">
            <w:pPr>
              <w:rPr>
                <w:spacing w:val="4"/>
                <w:sz w:val="24"/>
                <w:szCs w:val="24"/>
                <w:lang w:eastAsia="en-GB"/>
              </w:rPr>
            </w:pPr>
            <w:r w:rsidRPr="00E576AF">
              <w:rPr>
                <w:spacing w:val="4"/>
                <w:sz w:val="24"/>
                <w:szCs w:val="24"/>
                <w:lang w:eastAsia="en-GB"/>
              </w:rPr>
              <w:t>Employing local people and spending with local suppliers</w:t>
            </w:r>
          </w:p>
        </w:tc>
        <w:tc>
          <w:tcPr>
            <w:tcW w:w="38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1C8EEC84" w14:textId="77777777" w:rsidR="00E425FE" w:rsidRPr="00E576AF" w:rsidRDefault="00E425FE" w:rsidP="000861F9">
            <w:pPr>
              <w:rPr>
                <w:spacing w:val="4"/>
                <w:sz w:val="24"/>
                <w:szCs w:val="24"/>
                <w:lang w:eastAsia="en-GB"/>
              </w:rPr>
            </w:pPr>
            <w:r w:rsidRPr="00E576AF">
              <w:rPr>
                <w:spacing w:val="4"/>
                <w:sz w:val="24"/>
                <w:szCs w:val="24"/>
                <w:lang w:eastAsia="en-GB"/>
              </w:rPr>
              <w:t>Supporting improvements to public spaces and parks</w:t>
            </w:r>
          </w:p>
        </w:tc>
      </w:tr>
      <w:tr w:rsidR="00E425FE" w:rsidRPr="00E576AF" w14:paraId="3F4B0358" w14:textId="77777777" w:rsidTr="000861F9">
        <w:trPr>
          <w:cantSplit/>
          <w:trHeight w:val="855"/>
          <w:tblCellSpacing w:w="0" w:type="dxa"/>
        </w:trPr>
        <w:tc>
          <w:tcPr>
            <w:tcW w:w="283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4FB8A4F0" w14:textId="77777777" w:rsidR="00E425FE" w:rsidRPr="00E576AF" w:rsidRDefault="00E425FE" w:rsidP="000861F9">
            <w:pPr>
              <w:rPr>
                <w:spacing w:val="4"/>
                <w:sz w:val="24"/>
                <w:szCs w:val="24"/>
                <w:lang w:eastAsia="en-GB"/>
              </w:rPr>
            </w:pPr>
            <w:r w:rsidRPr="00E576AF">
              <w:rPr>
                <w:spacing w:val="4"/>
                <w:sz w:val="24"/>
                <w:szCs w:val="24"/>
                <w:lang w:eastAsia="en-GB"/>
              </w:rPr>
              <w:t>Flexible working policies for staff</w:t>
            </w:r>
          </w:p>
        </w:tc>
        <w:tc>
          <w:tcPr>
            <w:tcW w:w="26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799C7210" w14:textId="77777777" w:rsidR="00E425FE" w:rsidRPr="00E576AF" w:rsidRDefault="00E425FE" w:rsidP="000861F9">
            <w:pPr>
              <w:rPr>
                <w:spacing w:val="4"/>
                <w:sz w:val="24"/>
                <w:szCs w:val="24"/>
                <w:lang w:eastAsia="en-GB"/>
              </w:rPr>
            </w:pPr>
            <w:r w:rsidRPr="00E576AF">
              <w:rPr>
                <w:spacing w:val="4"/>
                <w:sz w:val="24"/>
                <w:szCs w:val="24"/>
                <w:lang w:eastAsia="en-GB"/>
              </w:rPr>
              <w:t>Mentoring and providing career advice to young people</w:t>
            </w:r>
          </w:p>
        </w:tc>
        <w:tc>
          <w:tcPr>
            <w:tcW w:w="3855" w:type="dxa"/>
            <w:tcBorders>
              <w:top w:val="single" w:sz="2" w:space="0" w:color="E4E2E0"/>
              <w:left w:val="single" w:sz="2" w:space="0" w:color="E4E2E0"/>
              <w:bottom w:val="single" w:sz="6" w:space="0" w:color="333333"/>
              <w:right w:val="single" w:sz="2" w:space="0" w:color="E4E2E0"/>
            </w:tcBorders>
            <w:tcMar>
              <w:top w:w="60" w:type="dxa"/>
              <w:left w:w="0" w:type="dxa"/>
              <w:bottom w:w="60" w:type="dxa"/>
              <w:right w:w="150" w:type="dxa"/>
            </w:tcMar>
            <w:hideMark/>
          </w:tcPr>
          <w:p w14:paraId="01D0B8B7" w14:textId="77777777" w:rsidR="00E425FE" w:rsidRPr="00E576AF" w:rsidRDefault="00E425FE" w:rsidP="000861F9">
            <w:pPr>
              <w:rPr>
                <w:spacing w:val="4"/>
                <w:sz w:val="24"/>
                <w:szCs w:val="24"/>
                <w:lang w:eastAsia="en-GB"/>
              </w:rPr>
            </w:pPr>
            <w:r w:rsidRPr="00E576AF">
              <w:rPr>
                <w:spacing w:val="4"/>
                <w:sz w:val="24"/>
                <w:szCs w:val="24"/>
                <w:lang w:eastAsia="en-GB"/>
              </w:rPr>
              <w:t>Using sustainable products and materials</w:t>
            </w:r>
          </w:p>
        </w:tc>
      </w:tr>
    </w:tbl>
    <w:p w14:paraId="3BCC3005" w14:textId="77777777" w:rsidR="00E425FE" w:rsidRPr="00E576AF" w:rsidRDefault="00E425FE" w:rsidP="00E425FE">
      <w:pPr>
        <w:spacing w:before="180" w:after="180"/>
        <w:rPr>
          <w:spacing w:val="4"/>
          <w:sz w:val="24"/>
          <w:szCs w:val="24"/>
          <w:lang w:val="en" w:eastAsia="en-GB"/>
        </w:rPr>
      </w:pPr>
      <w:r w:rsidRPr="00E576AF">
        <w:rPr>
          <w:b/>
          <w:bCs/>
          <w:spacing w:val="4"/>
          <w:sz w:val="24"/>
          <w:szCs w:val="24"/>
          <w:lang w:val="en" w:eastAsia="en-GB"/>
        </w:rPr>
        <w:t>How else can Procurement Assist with Social Values?</w:t>
      </w:r>
    </w:p>
    <w:p w14:paraId="235B139F" w14:textId="77777777" w:rsidR="00E425FE" w:rsidRPr="00E576AF" w:rsidRDefault="00E425FE" w:rsidP="00E425FE">
      <w:pPr>
        <w:spacing w:before="180" w:after="180"/>
        <w:rPr>
          <w:spacing w:val="4"/>
          <w:sz w:val="24"/>
          <w:szCs w:val="24"/>
          <w:lang w:val="en" w:eastAsia="en-GB"/>
        </w:rPr>
      </w:pPr>
      <w:r w:rsidRPr="00E576AF">
        <w:rPr>
          <w:b/>
          <w:bCs/>
          <w:spacing w:val="4"/>
          <w:sz w:val="24"/>
          <w:szCs w:val="24"/>
          <w:lang w:val="en" w:eastAsia="en-GB"/>
        </w:rPr>
        <w:t>Use of local suppliers</w:t>
      </w:r>
    </w:p>
    <w:p w14:paraId="780C9280" w14:textId="77777777" w:rsidR="004E1CDC" w:rsidRDefault="00DD5728" w:rsidP="00E425FE">
      <w:pPr>
        <w:spacing w:before="180" w:after="180"/>
        <w:rPr>
          <w:spacing w:val="4"/>
          <w:sz w:val="24"/>
          <w:szCs w:val="24"/>
          <w:lang w:val="en" w:eastAsia="en-GB"/>
        </w:rPr>
      </w:pPr>
      <w:r>
        <w:rPr>
          <w:spacing w:val="4"/>
          <w:sz w:val="24"/>
          <w:szCs w:val="24"/>
          <w:lang w:val="en" w:eastAsia="en-GB"/>
        </w:rPr>
        <w:t>Clearly u</w:t>
      </w:r>
      <w:r w:rsidR="00E425FE" w:rsidRPr="00E576AF">
        <w:rPr>
          <w:spacing w:val="4"/>
          <w:sz w:val="24"/>
          <w:szCs w:val="24"/>
          <w:lang w:val="en" w:eastAsia="en-GB"/>
        </w:rPr>
        <w:t xml:space="preserve">sing local suppliers will help the local area in terms of employment and wellbeing of residents in the locality. The Council has set a target of local supplier spend compared to total spend. </w:t>
      </w:r>
      <w:r w:rsidR="00E04DDA" w:rsidRPr="00E576AF">
        <w:rPr>
          <w:spacing w:val="4"/>
          <w:sz w:val="24"/>
          <w:szCs w:val="24"/>
          <w:lang w:val="en" w:eastAsia="en-GB"/>
        </w:rPr>
        <w:t xml:space="preserve">The target for the Council’s </w:t>
      </w:r>
      <w:r>
        <w:rPr>
          <w:spacing w:val="4"/>
          <w:sz w:val="24"/>
          <w:szCs w:val="24"/>
          <w:lang w:val="en" w:eastAsia="en-GB"/>
        </w:rPr>
        <w:t>local</w:t>
      </w:r>
      <w:r w:rsidRPr="00E576AF">
        <w:rPr>
          <w:spacing w:val="4"/>
          <w:sz w:val="24"/>
          <w:szCs w:val="24"/>
          <w:lang w:val="en" w:eastAsia="en-GB"/>
        </w:rPr>
        <w:t xml:space="preserve"> </w:t>
      </w:r>
      <w:r w:rsidR="00E04DDA" w:rsidRPr="00E576AF">
        <w:rPr>
          <w:spacing w:val="4"/>
          <w:sz w:val="24"/>
          <w:szCs w:val="24"/>
          <w:lang w:val="en" w:eastAsia="en-GB"/>
        </w:rPr>
        <w:t>spend</w:t>
      </w:r>
      <w:r w:rsidR="00C1125D">
        <w:rPr>
          <w:spacing w:val="4"/>
          <w:sz w:val="24"/>
          <w:szCs w:val="24"/>
          <w:lang w:val="en" w:eastAsia="en-GB"/>
        </w:rPr>
        <w:t xml:space="preserve"> (including </w:t>
      </w:r>
      <w:proofErr w:type="spellStart"/>
      <w:r w:rsidR="00C1125D">
        <w:rPr>
          <w:spacing w:val="4"/>
          <w:sz w:val="24"/>
          <w:szCs w:val="24"/>
          <w:lang w:val="en" w:eastAsia="en-GB"/>
        </w:rPr>
        <w:t>OCHL</w:t>
      </w:r>
      <w:proofErr w:type="spellEnd"/>
      <w:r w:rsidR="00680F8A">
        <w:rPr>
          <w:spacing w:val="4"/>
          <w:sz w:val="24"/>
          <w:szCs w:val="24"/>
          <w:lang w:val="en" w:eastAsia="en-GB"/>
        </w:rPr>
        <w:t xml:space="preserve">, </w:t>
      </w:r>
      <w:proofErr w:type="spellStart"/>
      <w:r w:rsidR="00680F8A">
        <w:rPr>
          <w:spacing w:val="4"/>
          <w:sz w:val="24"/>
          <w:szCs w:val="24"/>
          <w:lang w:val="en" w:eastAsia="en-GB"/>
        </w:rPr>
        <w:t>ODSL</w:t>
      </w:r>
      <w:proofErr w:type="spellEnd"/>
      <w:r w:rsidR="00680F8A">
        <w:rPr>
          <w:spacing w:val="4"/>
          <w:sz w:val="24"/>
          <w:szCs w:val="24"/>
          <w:lang w:val="en" w:eastAsia="en-GB"/>
        </w:rPr>
        <w:t xml:space="preserve"> and </w:t>
      </w:r>
      <w:proofErr w:type="spellStart"/>
      <w:r w:rsidR="00680F8A">
        <w:rPr>
          <w:spacing w:val="4"/>
          <w:sz w:val="24"/>
          <w:szCs w:val="24"/>
          <w:lang w:val="en" w:eastAsia="en-GB"/>
        </w:rPr>
        <w:t>ODSTL</w:t>
      </w:r>
      <w:proofErr w:type="spellEnd"/>
      <w:r w:rsidR="00C1125D">
        <w:rPr>
          <w:spacing w:val="4"/>
          <w:sz w:val="24"/>
          <w:szCs w:val="24"/>
          <w:lang w:val="en" w:eastAsia="en-GB"/>
        </w:rPr>
        <w:t>)</w:t>
      </w:r>
      <w:r w:rsidR="00E04DDA" w:rsidRPr="00E576AF">
        <w:rPr>
          <w:spacing w:val="4"/>
          <w:sz w:val="24"/>
          <w:szCs w:val="24"/>
          <w:lang w:val="en" w:eastAsia="en-GB"/>
        </w:rPr>
        <w:t xml:space="preserve"> is </w:t>
      </w:r>
      <w:r w:rsidR="00C1125D" w:rsidRPr="00C1125D">
        <w:rPr>
          <w:color w:val="000000" w:themeColor="text1"/>
          <w:spacing w:val="4"/>
          <w:sz w:val="24"/>
          <w:szCs w:val="24"/>
          <w:lang w:val="en" w:eastAsia="en-GB"/>
        </w:rPr>
        <w:t>75</w:t>
      </w:r>
      <w:r w:rsidR="00E04DDA" w:rsidRPr="00C1125D">
        <w:rPr>
          <w:color w:val="000000" w:themeColor="text1"/>
          <w:spacing w:val="4"/>
          <w:sz w:val="24"/>
          <w:szCs w:val="24"/>
          <w:lang w:val="en" w:eastAsia="en-GB"/>
        </w:rPr>
        <w:t>%</w:t>
      </w:r>
      <w:r>
        <w:rPr>
          <w:spacing w:val="4"/>
          <w:sz w:val="24"/>
          <w:szCs w:val="24"/>
          <w:lang w:val="en" w:eastAsia="en-GB"/>
        </w:rPr>
        <w:t xml:space="preserve">. </w:t>
      </w:r>
      <w:r w:rsidR="00E04DDA" w:rsidRPr="00E576AF">
        <w:rPr>
          <w:spacing w:val="4"/>
          <w:sz w:val="24"/>
          <w:szCs w:val="24"/>
          <w:lang w:val="en" w:eastAsia="en-GB"/>
        </w:rPr>
        <w:t xml:space="preserve"> </w:t>
      </w:r>
      <w:r>
        <w:rPr>
          <w:spacing w:val="4"/>
          <w:sz w:val="24"/>
          <w:szCs w:val="24"/>
          <w:lang w:val="en" w:eastAsia="en-GB"/>
        </w:rPr>
        <w:t xml:space="preserve"> </w:t>
      </w:r>
      <w:r w:rsidR="00C1125D">
        <w:rPr>
          <w:spacing w:val="4"/>
          <w:sz w:val="24"/>
          <w:szCs w:val="24"/>
          <w:lang w:val="en" w:eastAsia="en-GB"/>
        </w:rPr>
        <w:t xml:space="preserve">The Council achieved a local spend in </w:t>
      </w:r>
      <w:r>
        <w:rPr>
          <w:spacing w:val="4"/>
          <w:sz w:val="24"/>
          <w:szCs w:val="24"/>
          <w:lang w:val="en" w:eastAsia="en-GB"/>
        </w:rPr>
        <w:t>2019</w:t>
      </w:r>
      <w:r w:rsidR="00F15E30">
        <w:rPr>
          <w:spacing w:val="4"/>
          <w:sz w:val="24"/>
          <w:szCs w:val="24"/>
          <w:lang w:val="en" w:eastAsia="en-GB"/>
        </w:rPr>
        <w:t>-</w:t>
      </w:r>
      <w:r>
        <w:rPr>
          <w:spacing w:val="4"/>
          <w:sz w:val="24"/>
          <w:szCs w:val="24"/>
          <w:lang w:val="en" w:eastAsia="en-GB"/>
        </w:rPr>
        <w:t>20</w:t>
      </w:r>
      <w:r w:rsidR="00E04DDA" w:rsidRPr="00E576AF">
        <w:rPr>
          <w:spacing w:val="4"/>
          <w:sz w:val="24"/>
          <w:szCs w:val="24"/>
          <w:lang w:val="en" w:eastAsia="en-GB"/>
        </w:rPr>
        <w:t xml:space="preserve"> </w:t>
      </w:r>
      <w:r w:rsidR="00C1125D">
        <w:rPr>
          <w:spacing w:val="4"/>
          <w:sz w:val="24"/>
          <w:szCs w:val="24"/>
          <w:lang w:val="en" w:eastAsia="en-GB"/>
        </w:rPr>
        <w:t>of 75.34</w:t>
      </w:r>
      <w:r w:rsidRPr="00C1125D">
        <w:rPr>
          <w:color w:val="000000" w:themeColor="text1"/>
          <w:spacing w:val="4"/>
          <w:sz w:val="24"/>
          <w:szCs w:val="24"/>
          <w:lang w:val="en" w:eastAsia="en-GB"/>
        </w:rPr>
        <w:t>%</w:t>
      </w:r>
      <w:r w:rsidR="00C1125D">
        <w:rPr>
          <w:spacing w:val="4"/>
          <w:sz w:val="24"/>
          <w:szCs w:val="24"/>
          <w:lang w:val="en" w:eastAsia="en-GB"/>
        </w:rPr>
        <w:t>.</w:t>
      </w:r>
    </w:p>
    <w:p w14:paraId="155D2D3E" w14:textId="24DC7608" w:rsidR="001204FE" w:rsidRDefault="001204FE" w:rsidP="00E425FE">
      <w:pPr>
        <w:spacing w:before="180" w:after="180"/>
        <w:rPr>
          <w:spacing w:val="4"/>
          <w:sz w:val="24"/>
          <w:szCs w:val="24"/>
          <w:lang w:val="en" w:eastAsia="en-GB"/>
        </w:rPr>
      </w:pPr>
      <w:r>
        <w:rPr>
          <w:spacing w:val="4"/>
          <w:sz w:val="24"/>
          <w:szCs w:val="24"/>
          <w:lang w:val="en" w:eastAsia="en-GB"/>
        </w:rPr>
        <w:t xml:space="preserve">Part of the </w:t>
      </w:r>
      <w:proofErr w:type="spellStart"/>
      <w:r>
        <w:rPr>
          <w:spacing w:val="4"/>
          <w:sz w:val="24"/>
          <w:szCs w:val="24"/>
          <w:lang w:val="en" w:eastAsia="en-GB"/>
        </w:rPr>
        <w:t>CWB</w:t>
      </w:r>
      <w:proofErr w:type="spellEnd"/>
      <w:r>
        <w:rPr>
          <w:spacing w:val="4"/>
          <w:sz w:val="24"/>
          <w:szCs w:val="24"/>
          <w:lang w:val="en" w:eastAsia="en-GB"/>
        </w:rPr>
        <w:t xml:space="preserve"> action plan (</w:t>
      </w:r>
      <w:r w:rsidR="008202A8">
        <w:rPr>
          <w:spacing w:val="4"/>
          <w:sz w:val="24"/>
          <w:szCs w:val="24"/>
          <w:lang w:val="en" w:eastAsia="en-GB"/>
        </w:rPr>
        <w:t>A</w:t>
      </w:r>
      <w:r>
        <w:rPr>
          <w:spacing w:val="4"/>
          <w:sz w:val="24"/>
          <w:szCs w:val="24"/>
          <w:lang w:val="en" w:eastAsia="en-GB"/>
        </w:rPr>
        <w:t xml:space="preserve">ppendix 4) will be to see how the Council can best </w:t>
      </w:r>
      <w:proofErr w:type="spellStart"/>
      <w:r>
        <w:rPr>
          <w:spacing w:val="4"/>
          <w:sz w:val="24"/>
          <w:szCs w:val="24"/>
          <w:lang w:val="en" w:eastAsia="en-GB"/>
        </w:rPr>
        <w:t>analyse</w:t>
      </w:r>
      <w:proofErr w:type="spellEnd"/>
      <w:r>
        <w:rPr>
          <w:spacing w:val="4"/>
          <w:sz w:val="24"/>
          <w:szCs w:val="24"/>
          <w:lang w:val="en" w:eastAsia="en-GB"/>
        </w:rPr>
        <w:t xml:space="preserve"> the social impact of </w:t>
      </w:r>
      <w:proofErr w:type="spellStart"/>
      <w:r w:rsidR="003C42EA">
        <w:rPr>
          <w:spacing w:val="4"/>
          <w:sz w:val="24"/>
          <w:szCs w:val="24"/>
          <w:lang w:val="en" w:eastAsia="en-GB"/>
        </w:rPr>
        <w:t>it’s</w:t>
      </w:r>
      <w:proofErr w:type="spellEnd"/>
      <w:r>
        <w:rPr>
          <w:spacing w:val="4"/>
          <w:sz w:val="24"/>
          <w:szCs w:val="24"/>
          <w:lang w:val="en" w:eastAsia="en-GB"/>
        </w:rPr>
        <w:t xml:space="preserve"> spend</w:t>
      </w:r>
    </w:p>
    <w:p w14:paraId="329D5700" w14:textId="77777777" w:rsidR="004E1CDC" w:rsidRPr="00C104D7" w:rsidRDefault="004E1CDC" w:rsidP="004E1CDC">
      <w:pPr>
        <w:spacing w:before="180" w:after="180"/>
        <w:jc w:val="center"/>
        <w:rPr>
          <w:b/>
          <w:spacing w:val="4"/>
          <w:sz w:val="24"/>
          <w:szCs w:val="24"/>
          <w:lang w:val="en" w:eastAsia="en-GB"/>
        </w:rPr>
      </w:pPr>
      <w:r w:rsidRPr="00C104D7">
        <w:rPr>
          <w:b/>
          <w:spacing w:val="4"/>
          <w:sz w:val="24"/>
          <w:szCs w:val="24"/>
          <w:lang w:val="en" w:eastAsia="en-GB"/>
        </w:rPr>
        <w:t xml:space="preserve">The Council local </w:t>
      </w:r>
      <w:proofErr w:type="spellStart"/>
      <w:r w:rsidRPr="00C104D7">
        <w:rPr>
          <w:b/>
          <w:spacing w:val="4"/>
          <w:sz w:val="24"/>
          <w:szCs w:val="24"/>
          <w:lang w:val="en" w:eastAsia="en-GB"/>
        </w:rPr>
        <w:t>Oxfordshire</w:t>
      </w:r>
      <w:proofErr w:type="spellEnd"/>
      <w:r w:rsidRPr="00C104D7">
        <w:rPr>
          <w:b/>
          <w:spacing w:val="4"/>
          <w:sz w:val="24"/>
          <w:szCs w:val="24"/>
          <w:lang w:val="en" w:eastAsia="en-GB"/>
        </w:rPr>
        <w:t xml:space="preserve"> spend %</w:t>
      </w:r>
      <w:r w:rsidR="00680F8A">
        <w:rPr>
          <w:b/>
          <w:spacing w:val="4"/>
          <w:sz w:val="24"/>
          <w:szCs w:val="24"/>
          <w:lang w:val="en" w:eastAsia="en-GB"/>
        </w:rPr>
        <w:t xml:space="preserve"> excluding ODS, </w:t>
      </w:r>
      <w:proofErr w:type="spellStart"/>
      <w:r w:rsidR="00680F8A">
        <w:rPr>
          <w:b/>
          <w:spacing w:val="4"/>
          <w:sz w:val="24"/>
          <w:szCs w:val="24"/>
          <w:lang w:val="en" w:eastAsia="en-GB"/>
        </w:rPr>
        <w:t>ODSTL</w:t>
      </w:r>
      <w:proofErr w:type="spellEnd"/>
      <w:r w:rsidR="00680F8A">
        <w:rPr>
          <w:b/>
          <w:spacing w:val="4"/>
          <w:sz w:val="24"/>
          <w:szCs w:val="24"/>
          <w:lang w:val="en" w:eastAsia="en-GB"/>
        </w:rPr>
        <w:t xml:space="preserve"> and </w:t>
      </w:r>
      <w:proofErr w:type="spellStart"/>
      <w:r w:rsidR="00680F8A">
        <w:rPr>
          <w:b/>
          <w:spacing w:val="4"/>
          <w:sz w:val="24"/>
          <w:szCs w:val="24"/>
          <w:lang w:val="en" w:eastAsia="en-GB"/>
        </w:rPr>
        <w:t>OCHL</w:t>
      </w:r>
      <w:proofErr w:type="spellEnd"/>
    </w:p>
    <w:p w14:paraId="591F6CAC" w14:textId="77777777" w:rsidR="004E1CDC" w:rsidRDefault="004E1CDC" w:rsidP="00E425FE">
      <w:pPr>
        <w:spacing w:before="180" w:after="180"/>
        <w:rPr>
          <w:spacing w:val="4"/>
          <w:sz w:val="24"/>
          <w:szCs w:val="24"/>
          <w:lang w:val="en" w:eastAsia="en-GB"/>
        </w:rPr>
      </w:pPr>
      <w:r>
        <w:rPr>
          <w:noProof/>
          <w:lang w:eastAsia="en-GB"/>
        </w:rPr>
        <w:drawing>
          <wp:inline distT="0" distB="0" distL="0" distR="0" wp14:anchorId="6D6C3138" wp14:editId="6AA923C2">
            <wp:extent cx="6140450" cy="1982324"/>
            <wp:effectExtent l="0" t="0" r="0" b="0"/>
            <wp:docPr id="3" name="Picture 3" descr="cid:image010.png@01D6386B.BC84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10.png@01D6386B.BC8447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158293" cy="1988084"/>
                    </a:xfrm>
                    <a:prstGeom prst="rect">
                      <a:avLst/>
                    </a:prstGeom>
                    <a:noFill/>
                    <a:ln>
                      <a:noFill/>
                    </a:ln>
                  </pic:spPr>
                </pic:pic>
              </a:graphicData>
            </a:graphic>
          </wp:inline>
        </w:drawing>
      </w:r>
    </w:p>
    <w:p w14:paraId="2598DBE0" w14:textId="77777777" w:rsidR="002E6F60" w:rsidRDefault="002E6F60" w:rsidP="00680F8A">
      <w:pPr>
        <w:spacing w:before="180" w:after="180"/>
        <w:jc w:val="center"/>
        <w:rPr>
          <w:b/>
          <w:spacing w:val="4"/>
          <w:sz w:val="24"/>
          <w:szCs w:val="24"/>
          <w:lang w:val="en" w:eastAsia="en-GB"/>
        </w:rPr>
      </w:pPr>
    </w:p>
    <w:p w14:paraId="7437EE99" w14:textId="77777777" w:rsidR="00DD1BA2" w:rsidRDefault="00DD1BA2" w:rsidP="00680F8A">
      <w:pPr>
        <w:spacing w:before="180" w:after="180"/>
        <w:jc w:val="center"/>
        <w:rPr>
          <w:b/>
          <w:spacing w:val="4"/>
          <w:sz w:val="24"/>
          <w:szCs w:val="24"/>
          <w:lang w:val="en" w:eastAsia="en-GB"/>
        </w:rPr>
      </w:pPr>
    </w:p>
    <w:p w14:paraId="20C955B3" w14:textId="77777777" w:rsidR="00DD1BA2" w:rsidRDefault="00DD1BA2" w:rsidP="00680F8A">
      <w:pPr>
        <w:spacing w:before="180" w:after="180"/>
        <w:jc w:val="center"/>
        <w:rPr>
          <w:b/>
          <w:spacing w:val="4"/>
          <w:sz w:val="24"/>
          <w:szCs w:val="24"/>
          <w:lang w:val="en" w:eastAsia="en-GB"/>
        </w:rPr>
      </w:pPr>
    </w:p>
    <w:p w14:paraId="66E98014" w14:textId="77777777" w:rsidR="00DD1BA2" w:rsidRDefault="00DD1BA2" w:rsidP="00680F8A">
      <w:pPr>
        <w:spacing w:before="180" w:after="180"/>
        <w:jc w:val="center"/>
        <w:rPr>
          <w:b/>
          <w:spacing w:val="4"/>
          <w:sz w:val="24"/>
          <w:szCs w:val="24"/>
          <w:lang w:val="en" w:eastAsia="en-GB"/>
        </w:rPr>
      </w:pPr>
    </w:p>
    <w:p w14:paraId="26E3671E" w14:textId="77777777" w:rsidR="00DD1BA2" w:rsidRDefault="00DD1BA2" w:rsidP="00680F8A">
      <w:pPr>
        <w:spacing w:before="180" w:after="180"/>
        <w:jc w:val="center"/>
        <w:rPr>
          <w:b/>
          <w:spacing w:val="4"/>
          <w:sz w:val="24"/>
          <w:szCs w:val="24"/>
          <w:lang w:val="en" w:eastAsia="en-GB"/>
        </w:rPr>
      </w:pPr>
    </w:p>
    <w:p w14:paraId="7CF7BA4B" w14:textId="77777777" w:rsidR="00DD1BA2" w:rsidRDefault="00DD1BA2" w:rsidP="00680F8A">
      <w:pPr>
        <w:spacing w:before="180" w:after="180"/>
        <w:jc w:val="center"/>
        <w:rPr>
          <w:b/>
          <w:spacing w:val="4"/>
          <w:sz w:val="24"/>
          <w:szCs w:val="24"/>
          <w:lang w:val="en" w:eastAsia="en-GB"/>
        </w:rPr>
      </w:pPr>
    </w:p>
    <w:p w14:paraId="46B2CBA1" w14:textId="77777777" w:rsidR="00DD1BA2" w:rsidRDefault="00DD1BA2" w:rsidP="00680F8A">
      <w:pPr>
        <w:spacing w:before="180" w:after="180"/>
        <w:jc w:val="center"/>
        <w:rPr>
          <w:b/>
          <w:spacing w:val="4"/>
          <w:sz w:val="24"/>
          <w:szCs w:val="24"/>
          <w:lang w:val="en" w:eastAsia="en-GB"/>
        </w:rPr>
      </w:pPr>
    </w:p>
    <w:p w14:paraId="543AA70B" w14:textId="77777777" w:rsidR="00DD1BA2" w:rsidRDefault="00DD1BA2" w:rsidP="00680F8A">
      <w:pPr>
        <w:spacing w:before="180" w:after="180"/>
        <w:jc w:val="center"/>
        <w:rPr>
          <w:b/>
          <w:spacing w:val="4"/>
          <w:sz w:val="24"/>
          <w:szCs w:val="24"/>
          <w:lang w:val="en" w:eastAsia="en-GB"/>
        </w:rPr>
      </w:pPr>
    </w:p>
    <w:p w14:paraId="69273CBE" w14:textId="77777777" w:rsidR="00680F8A" w:rsidRDefault="00680F8A" w:rsidP="00680F8A">
      <w:pPr>
        <w:spacing w:before="180" w:after="180"/>
        <w:jc w:val="center"/>
        <w:rPr>
          <w:b/>
          <w:spacing w:val="4"/>
          <w:sz w:val="24"/>
          <w:szCs w:val="24"/>
          <w:lang w:val="en" w:eastAsia="en-GB"/>
        </w:rPr>
      </w:pPr>
      <w:r w:rsidRPr="00C104D7">
        <w:rPr>
          <w:b/>
          <w:spacing w:val="4"/>
          <w:sz w:val="24"/>
          <w:szCs w:val="24"/>
          <w:lang w:val="en" w:eastAsia="en-GB"/>
        </w:rPr>
        <w:lastRenderedPageBreak/>
        <w:t xml:space="preserve">The Council local </w:t>
      </w:r>
      <w:proofErr w:type="spellStart"/>
      <w:r w:rsidRPr="00C104D7">
        <w:rPr>
          <w:b/>
          <w:spacing w:val="4"/>
          <w:sz w:val="24"/>
          <w:szCs w:val="24"/>
          <w:lang w:val="en" w:eastAsia="en-GB"/>
        </w:rPr>
        <w:t>Oxfordshire</w:t>
      </w:r>
      <w:proofErr w:type="spellEnd"/>
      <w:r w:rsidRPr="00C104D7">
        <w:rPr>
          <w:b/>
          <w:spacing w:val="4"/>
          <w:sz w:val="24"/>
          <w:szCs w:val="24"/>
          <w:lang w:val="en" w:eastAsia="en-GB"/>
        </w:rPr>
        <w:t xml:space="preserve"> spend %</w:t>
      </w:r>
      <w:r>
        <w:rPr>
          <w:b/>
          <w:spacing w:val="4"/>
          <w:sz w:val="24"/>
          <w:szCs w:val="24"/>
          <w:lang w:val="en" w:eastAsia="en-GB"/>
        </w:rPr>
        <w:t xml:space="preserve"> including ODS, </w:t>
      </w:r>
      <w:proofErr w:type="spellStart"/>
      <w:r>
        <w:rPr>
          <w:b/>
          <w:spacing w:val="4"/>
          <w:sz w:val="24"/>
          <w:szCs w:val="24"/>
          <w:lang w:val="en" w:eastAsia="en-GB"/>
        </w:rPr>
        <w:t>ODSTL</w:t>
      </w:r>
      <w:proofErr w:type="spellEnd"/>
      <w:r>
        <w:rPr>
          <w:b/>
          <w:spacing w:val="4"/>
          <w:sz w:val="24"/>
          <w:szCs w:val="24"/>
          <w:lang w:val="en" w:eastAsia="en-GB"/>
        </w:rPr>
        <w:t xml:space="preserve"> and </w:t>
      </w:r>
      <w:proofErr w:type="spellStart"/>
      <w:r>
        <w:rPr>
          <w:b/>
          <w:spacing w:val="4"/>
          <w:sz w:val="24"/>
          <w:szCs w:val="24"/>
          <w:lang w:val="en" w:eastAsia="en-GB"/>
        </w:rPr>
        <w:t>OCHL</w:t>
      </w:r>
      <w:proofErr w:type="spellEnd"/>
    </w:p>
    <w:p w14:paraId="21522682" w14:textId="77777777" w:rsidR="00680F8A" w:rsidRPr="00C104D7" w:rsidRDefault="00680F8A" w:rsidP="002E6F60">
      <w:pPr>
        <w:spacing w:before="180" w:after="180"/>
        <w:rPr>
          <w:b/>
          <w:spacing w:val="4"/>
          <w:sz w:val="24"/>
          <w:szCs w:val="24"/>
          <w:lang w:val="en" w:eastAsia="en-GB"/>
        </w:rPr>
      </w:pPr>
      <w:r>
        <w:rPr>
          <w:noProof/>
          <w:lang w:eastAsia="en-GB"/>
        </w:rPr>
        <w:drawing>
          <wp:inline distT="0" distB="0" distL="0" distR="0" wp14:anchorId="75CDB166" wp14:editId="6F1B93C8">
            <wp:extent cx="6281335" cy="1967761"/>
            <wp:effectExtent l="0" t="0" r="5715" b="0"/>
            <wp:docPr id="19" name="Picture 19" descr="cid:image001.png@01D638C3.AA5BC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638C3.AA5BCF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433098" cy="2015304"/>
                    </a:xfrm>
                    <a:prstGeom prst="rect">
                      <a:avLst/>
                    </a:prstGeom>
                    <a:noFill/>
                    <a:ln>
                      <a:noFill/>
                    </a:ln>
                  </pic:spPr>
                </pic:pic>
              </a:graphicData>
            </a:graphic>
          </wp:inline>
        </w:drawing>
      </w:r>
    </w:p>
    <w:p w14:paraId="679C08C3" w14:textId="77777777" w:rsidR="00E425FE" w:rsidRPr="00E576AF" w:rsidRDefault="00E425FE" w:rsidP="00E425FE">
      <w:pPr>
        <w:spacing w:before="180" w:after="180"/>
        <w:rPr>
          <w:spacing w:val="4"/>
          <w:sz w:val="24"/>
          <w:szCs w:val="24"/>
          <w:lang w:val="en" w:eastAsia="en-GB"/>
        </w:rPr>
      </w:pPr>
      <w:r w:rsidRPr="00E576AF">
        <w:rPr>
          <w:b/>
          <w:bCs/>
          <w:spacing w:val="4"/>
          <w:sz w:val="24"/>
          <w:szCs w:val="24"/>
          <w:lang w:val="en" w:eastAsia="en-GB"/>
        </w:rPr>
        <w:t>Use of SMEs</w:t>
      </w:r>
    </w:p>
    <w:p w14:paraId="6809223D" w14:textId="77777777" w:rsidR="00E425FE" w:rsidRDefault="00E425FE" w:rsidP="00E425FE">
      <w:pPr>
        <w:spacing w:before="180" w:after="180"/>
        <w:rPr>
          <w:spacing w:val="4"/>
          <w:sz w:val="24"/>
          <w:szCs w:val="24"/>
          <w:lang w:val="en" w:eastAsia="en-GB"/>
        </w:rPr>
      </w:pPr>
      <w:r w:rsidRPr="00E576AF">
        <w:rPr>
          <w:spacing w:val="4"/>
          <w:sz w:val="24"/>
          <w:szCs w:val="24"/>
          <w:lang w:val="en" w:eastAsia="en-GB"/>
        </w:rPr>
        <w:t xml:space="preserve">The use of Small to Medium size Enterprises (SMEs) is another widely acknowledged measurement of Social Value. Often the financial standing or lack of it is a first measure of the economic value of a locality. </w:t>
      </w:r>
    </w:p>
    <w:p w14:paraId="41737299" w14:textId="77777777" w:rsidR="00F92FFC" w:rsidRPr="00E576AF" w:rsidRDefault="00F92FFC" w:rsidP="00F92FFC">
      <w:pPr>
        <w:spacing w:before="180" w:after="180"/>
        <w:rPr>
          <w:spacing w:val="4"/>
          <w:sz w:val="24"/>
          <w:szCs w:val="24"/>
          <w:lang w:val="en" w:eastAsia="en-GB"/>
        </w:rPr>
      </w:pPr>
      <w:r w:rsidRPr="00E576AF">
        <w:rPr>
          <w:spacing w:val="4"/>
          <w:sz w:val="24"/>
          <w:szCs w:val="24"/>
          <w:lang w:val="en" w:eastAsia="en-GB"/>
        </w:rPr>
        <w:t>What is a SME?  The UK government follows the EU’s definition of SMEs, and to qualify as an SME, there are two criteria: staff headcount of between one and 250, and an annual turnover of no more than €50 million (approximately £45 million). </w:t>
      </w:r>
    </w:p>
    <w:p w14:paraId="05003BC4" w14:textId="77777777" w:rsidR="00357A59" w:rsidRDefault="004E1CDC" w:rsidP="00E425FE">
      <w:pPr>
        <w:spacing w:before="180" w:after="180"/>
        <w:rPr>
          <w:spacing w:val="4"/>
          <w:sz w:val="24"/>
          <w:szCs w:val="24"/>
          <w:lang w:val="en" w:eastAsia="en-GB"/>
        </w:rPr>
      </w:pPr>
      <w:r>
        <w:rPr>
          <w:spacing w:val="4"/>
          <w:sz w:val="24"/>
          <w:szCs w:val="24"/>
          <w:lang w:val="en" w:eastAsia="en-GB"/>
        </w:rPr>
        <w:t>The Government is committed to 33% of central government procurement going to small and medium size enterprises (SMEs)</w:t>
      </w:r>
      <w:r w:rsidR="00357A59">
        <w:rPr>
          <w:spacing w:val="4"/>
          <w:sz w:val="24"/>
          <w:szCs w:val="24"/>
          <w:lang w:val="en" w:eastAsia="en-GB"/>
        </w:rPr>
        <w:t xml:space="preserve">, directly or via the supply chain by 2022. </w:t>
      </w:r>
      <w:r w:rsidR="00F92FFC">
        <w:rPr>
          <w:spacing w:val="4"/>
          <w:sz w:val="24"/>
          <w:szCs w:val="24"/>
          <w:lang w:val="en" w:eastAsia="en-GB"/>
        </w:rPr>
        <w:t>Procurement have set a target in line with the National Public Sector target for SME spend of 33%</w:t>
      </w:r>
      <w:r w:rsidR="00357A59">
        <w:rPr>
          <w:spacing w:val="4"/>
          <w:sz w:val="24"/>
          <w:szCs w:val="24"/>
          <w:lang w:val="en" w:eastAsia="en-GB"/>
        </w:rPr>
        <w:t>, however the Council is exceeding this figure and that trend is expected to continue.</w:t>
      </w:r>
      <w:r w:rsidR="00C1125D">
        <w:rPr>
          <w:spacing w:val="4"/>
          <w:sz w:val="24"/>
          <w:szCs w:val="24"/>
          <w:lang w:val="en" w:eastAsia="en-GB"/>
        </w:rPr>
        <w:t xml:space="preserve">  </w:t>
      </w:r>
      <w:r w:rsidR="00E425FE" w:rsidRPr="00E576AF">
        <w:rPr>
          <w:spacing w:val="4"/>
          <w:sz w:val="24"/>
          <w:szCs w:val="24"/>
          <w:lang w:val="en" w:eastAsia="en-GB"/>
        </w:rPr>
        <w:t xml:space="preserve"> </w:t>
      </w:r>
    </w:p>
    <w:p w14:paraId="75017C0E" w14:textId="77777777" w:rsidR="00E975C7" w:rsidRDefault="00C1125D" w:rsidP="00E425FE">
      <w:pPr>
        <w:spacing w:before="180" w:after="180"/>
        <w:rPr>
          <w:color w:val="000000" w:themeColor="text1"/>
          <w:spacing w:val="4"/>
          <w:sz w:val="24"/>
          <w:szCs w:val="24"/>
          <w:lang w:val="en" w:eastAsia="en-GB"/>
        </w:rPr>
      </w:pPr>
      <w:r>
        <w:rPr>
          <w:spacing w:val="4"/>
          <w:sz w:val="24"/>
          <w:szCs w:val="24"/>
          <w:lang w:val="en" w:eastAsia="en-GB"/>
        </w:rPr>
        <w:t>In the 2019</w:t>
      </w:r>
      <w:r w:rsidR="00F15E30">
        <w:rPr>
          <w:spacing w:val="4"/>
          <w:sz w:val="24"/>
          <w:szCs w:val="24"/>
          <w:lang w:val="en" w:eastAsia="en-GB"/>
        </w:rPr>
        <w:t>-</w:t>
      </w:r>
      <w:r w:rsidR="00F92FFC">
        <w:rPr>
          <w:spacing w:val="4"/>
          <w:sz w:val="24"/>
          <w:szCs w:val="24"/>
          <w:lang w:val="en" w:eastAsia="en-GB"/>
        </w:rPr>
        <w:t>20</w:t>
      </w:r>
      <w:r>
        <w:rPr>
          <w:spacing w:val="4"/>
          <w:sz w:val="24"/>
          <w:szCs w:val="24"/>
          <w:lang w:val="en" w:eastAsia="en-GB"/>
        </w:rPr>
        <w:t xml:space="preserve"> financial </w:t>
      </w:r>
      <w:r w:rsidR="00E975C7">
        <w:rPr>
          <w:spacing w:val="4"/>
          <w:sz w:val="24"/>
          <w:szCs w:val="24"/>
          <w:lang w:val="en" w:eastAsia="en-GB"/>
        </w:rPr>
        <w:t>year the</w:t>
      </w:r>
      <w:r w:rsidR="00F92FFC">
        <w:rPr>
          <w:spacing w:val="4"/>
          <w:sz w:val="24"/>
          <w:szCs w:val="24"/>
          <w:lang w:val="en" w:eastAsia="en-GB"/>
        </w:rPr>
        <w:t xml:space="preserve"> Council achieved</w:t>
      </w:r>
      <w:r w:rsidR="00E975C7">
        <w:rPr>
          <w:spacing w:val="4"/>
          <w:sz w:val="24"/>
          <w:szCs w:val="24"/>
          <w:lang w:val="en" w:eastAsia="en-GB"/>
        </w:rPr>
        <w:t xml:space="preserve"> </w:t>
      </w:r>
      <w:proofErr w:type="gramStart"/>
      <w:r w:rsidR="00E975C7">
        <w:rPr>
          <w:spacing w:val="4"/>
          <w:sz w:val="24"/>
          <w:szCs w:val="24"/>
          <w:lang w:val="en" w:eastAsia="en-GB"/>
        </w:rPr>
        <w:t>a spend</w:t>
      </w:r>
      <w:proofErr w:type="gramEnd"/>
      <w:r w:rsidR="00E975C7">
        <w:rPr>
          <w:spacing w:val="4"/>
          <w:sz w:val="24"/>
          <w:szCs w:val="24"/>
          <w:lang w:val="en" w:eastAsia="en-GB"/>
        </w:rPr>
        <w:t xml:space="preserve"> (including ODS</w:t>
      </w:r>
      <w:r w:rsidR="00357A59">
        <w:rPr>
          <w:spacing w:val="4"/>
          <w:sz w:val="24"/>
          <w:szCs w:val="24"/>
          <w:lang w:val="en" w:eastAsia="en-GB"/>
        </w:rPr>
        <w:t xml:space="preserve">, </w:t>
      </w:r>
      <w:proofErr w:type="spellStart"/>
      <w:r w:rsidR="00357A59">
        <w:rPr>
          <w:spacing w:val="4"/>
          <w:sz w:val="24"/>
          <w:szCs w:val="24"/>
          <w:lang w:val="en" w:eastAsia="en-GB"/>
        </w:rPr>
        <w:t>ODSTL</w:t>
      </w:r>
      <w:proofErr w:type="spellEnd"/>
      <w:r w:rsidR="00E975C7">
        <w:rPr>
          <w:spacing w:val="4"/>
          <w:sz w:val="24"/>
          <w:szCs w:val="24"/>
          <w:lang w:val="en" w:eastAsia="en-GB"/>
        </w:rPr>
        <w:t xml:space="preserve"> and </w:t>
      </w:r>
      <w:proofErr w:type="spellStart"/>
      <w:r w:rsidR="00E975C7">
        <w:rPr>
          <w:spacing w:val="4"/>
          <w:sz w:val="24"/>
          <w:szCs w:val="24"/>
          <w:lang w:val="en" w:eastAsia="en-GB"/>
        </w:rPr>
        <w:t>OCHL</w:t>
      </w:r>
      <w:proofErr w:type="spellEnd"/>
      <w:r w:rsidR="00357A59">
        <w:rPr>
          <w:spacing w:val="4"/>
          <w:sz w:val="24"/>
          <w:szCs w:val="24"/>
          <w:lang w:val="en" w:eastAsia="en-GB"/>
        </w:rPr>
        <w:t xml:space="preserve"> </w:t>
      </w:r>
      <w:r w:rsidR="00E975C7">
        <w:rPr>
          <w:spacing w:val="4"/>
          <w:sz w:val="24"/>
          <w:szCs w:val="24"/>
          <w:lang w:val="en" w:eastAsia="en-GB"/>
        </w:rPr>
        <w:t>of</w:t>
      </w:r>
      <w:r w:rsidR="00E425FE" w:rsidRPr="00E576AF">
        <w:rPr>
          <w:spacing w:val="4"/>
          <w:sz w:val="24"/>
          <w:szCs w:val="24"/>
          <w:lang w:val="en" w:eastAsia="en-GB"/>
        </w:rPr>
        <w:t xml:space="preserve"> </w:t>
      </w:r>
      <w:r w:rsidR="00E975C7" w:rsidRPr="00E975C7">
        <w:rPr>
          <w:color w:val="000000" w:themeColor="text1"/>
          <w:spacing w:val="4"/>
          <w:sz w:val="24"/>
          <w:szCs w:val="24"/>
          <w:lang w:val="en" w:eastAsia="en-GB"/>
        </w:rPr>
        <w:t>24.78% with SME’s</w:t>
      </w:r>
      <w:r w:rsidR="00357A59">
        <w:rPr>
          <w:color w:val="000000" w:themeColor="text1"/>
          <w:spacing w:val="4"/>
          <w:sz w:val="24"/>
          <w:szCs w:val="24"/>
          <w:lang w:val="en" w:eastAsia="en-GB"/>
        </w:rPr>
        <w:t xml:space="preserve">.  If the Council excludes ODS, </w:t>
      </w:r>
      <w:proofErr w:type="spellStart"/>
      <w:r w:rsidR="00357A59">
        <w:rPr>
          <w:color w:val="000000" w:themeColor="text1"/>
          <w:spacing w:val="4"/>
          <w:sz w:val="24"/>
          <w:szCs w:val="24"/>
          <w:lang w:val="en" w:eastAsia="en-GB"/>
        </w:rPr>
        <w:t>ODSL</w:t>
      </w:r>
      <w:proofErr w:type="spellEnd"/>
      <w:r w:rsidR="00E975C7" w:rsidRPr="00E975C7">
        <w:rPr>
          <w:color w:val="000000" w:themeColor="text1"/>
          <w:spacing w:val="4"/>
          <w:sz w:val="24"/>
          <w:szCs w:val="24"/>
          <w:lang w:val="en" w:eastAsia="en-GB"/>
        </w:rPr>
        <w:t xml:space="preserve"> and </w:t>
      </w:r>
      <w:proofErr w:type="spellStart"/>
      <w:r w:rsidR="00E975C7" w:rsidRPr="00E975C7">
        <w:rPr>
          <w:color w:val="000000" w:themeColor="text1"/>
          <w:spacing w:val="4"/>
          <w:sz w:val="24"/>
          <w:szCs w:val="24"/>
          <w:lang w:val="en" w:eastAsia="en-GB"/>
        </w:rPr>
        <w:t>OCHL</w:t>
      </w:r>
      <w:proofErr w:type="spellEnd"/>
      <w:r w:rsidR="00E975C7" w:rsidRPr="00E975C7">
        <w:rPr>
          <w:color w:val="000000" w:themeColor="text1"/>
          <w:spacing w:val="4"/>
          <w:sz w:val="24"/>
          <w:szCs w:val="24"/>
          <w:lang w:val="en" w:eastAsia="en-GB"/>
        </w:rPr>
        <w:t xml:space="preserve"> </w:t>
      </w:r>
      <w:r w:rsidR="00357A59">
        <w:rPr>
          <w:color w:val="000000" w:themeColor="text1"/>
          <w:spacing w:val="4"/>
          <w:sz w:val="24"/>
          <w:szCs w:val="24"/>
          <w:lang w:val="en" w:eastAsia="en-GB"/>
        </w:rPr>
        <w:t xml:space="preserve">this </w:t>
      </w:r>
      <w:r w:rsidR="00E975C7" w:rsidRPr="00E975C7">
        <w:rPr>
          <w:color w:val="000000" w:themeColor="text1"/>
          <w:spacing w:val="4"/>
          <w:sz w:val="24"/>
          <w:szCs w:val="24"/>
          <w:lang w:val="en" w:eastAsia="en-GB"/>
        </w:rPr>
        <w:t>increases to 63.44%)</w:t>
      </w:r>
      <w:r w:rsidR="00E425FE" w:rsidRPr="00E975C7">
        <w:rPr>
          <w:color w:val="000000" w:themeColor="text1"/>
          <w:spacing w:val="4"/>
          <w:sz w:val="24"/>
          <w:szCs w:val="24"/>
          <w:lang w:val="en" w:eastAsia="en-GB"/>
        </w:rPr>
        <w:t xml:space="preserve">. </w:t>
      </w:r>
    </w:p>
    <w:p w14:paraId="55012B95" w14:textId="263393B0" w:rsidR="00E425FE" w:rsidRDefault="00F92FFC" w:rsidP="00E425FE">
      <w:pPr>
        <w:spacing w:before="180" w:after="180"/>
        <w:rPr>
          <w:spacing w:val="4"/>
          <w:sz w:val="24"/>
          <w:szCs w:val="24"/>
          <w:lang w:val="en" w:eastAsia="en-GB"/>
        </w:rPr>
      </w:pPr>
      <w:r>
        <w:rPr>
          <w:spacing w:val="4"/>
          <w:sz w:val="24"/>
          <w:szCs w:val="24"/>
          <w:lang w:val="en" w:eastAsia="en-GB"/>
        </w:rPr>
        <w:t>Indirect SME</w:t>
      </w:r>
      <w:r w:rsidR="00357A59">
        <w:rPr>
          <w:spacing w:val="4"/>
          <w:sz w:val="24"/>
          <w:szCs w:val="24"/>
          <w:lang w:val="en" w:eastAsia="en-GB"/>
        </w:rPr>
        <w:t xml:space="preserve"> spend</w:t>
      </w:r>
      <w:r>
        <w:rPr>
          <w:spacing w:val="4"/>
          <w:sz w:val="24"/>
          <w:szCs w:val="24"/>
          <w:lang w:val="en" w:eastAsia="en-GB"/>
        </w:rPr>
        <w:t xml:space="preserve"> (Spend through Large Suppliers with SMEs) is not currently monitored.</w:t>
      </w:r>
      <w:r w:rsidR="00357A59">
        <w:rPr>
          <w:spacing w:val="4"/>
          <w:sz w:val="24"/>
          <w:szCs w:val="24"/>
          <w:lang w:val="en" w:eastAsia="en-GB"/>
        </w:rPr>
        <w:t xml:space="preserve"> Central Government has started to monitor this spend, but only with large spend (above £5M)</w:t>
      </w:r>
      <w:r>
        <w:rPr>
          <w:spacing w:val="4"/>
          <w:sz w:val="24"/>
          <w:szCs w:val="24"/>
          <w:lang w:val="en" w:eastAsia="en-GB"/>
        </w:rPr>
        <w:t xml:space="preserve"> </w:t>
      </w:r>
    </w:p>
    <w:p w14:paraId="28F1CEC5" w14:textId="77777777" w:rsidR="00E975C7" w:rsidRPr="00C104D7" w:rsidRDefault="00C104D7" w:rsidP="00C104D7">
      <w:pPr>
        <w:spacing w:before="180" w:after="180"/>
        <w:jc w:val="center"/>
        <w:rPr>
          <w:b/>
          <w:spacing w:val="4"/>
          <w:sz w:val="24"/>
          <w:szCs w:val="24"/>
          <w:lang w:val="en" w:eastAsia="en-GB"/>
        </w:rPr>
      </w:pPr>
      <w:r w:rsidRPr="00C104D7">
        <w:rPr>
          <w:b/>
          <w:spacing w:val="4"/>
          <w:sz w:val="24"/>
          <w:szCs w:val="24"/>
          <w:lang w:val="en" w:eastAsia="en-GB"/>
        </w:rPr>
        <w:t>Latest figures available nationally</w:t>
      </w:r>
    </w:p>
    <w:p w14:paraId="5F9614A9" w14:textId="77777777" w:rsidR="00E425FE" w:rsidRDefault="00BD3923" w:rsidP="00E425FE">
      <w:pPr>
        <w:spacing w:before="180" w:after="180"/>
        <w:rPr>
          <w:spacing w:val="4"/>
          <w:sz w:val="24"/>
          <w:szCs w:val="24"/>
          <w:lang w:val="en" w:eastAsia="en-GB"/>
        </w:rPr>
      </w:pPr>
      <w:r w:rsidRPr="00E576AF">
        <w:rPr>
          <w:noProof/>
          <w:sz w:val="24"/>
          <w:szCs w:val="24"/>
          <w:lang w:eastAsia="en-GB"/>
        </w:rPr>
        <w:drawing>
          <wp:inline distT="0" distB="0" distL="0" distR="0" wp14:anchorId="10015812" wp14:editId="1E9C5A1F">
            <wp:extent cx="6188149" cy="2743200"/>
            <wp:effectExtent l="0" t="0" r="222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A380F9" w14:textId="77777777" w:rsidR="00680F8A" w:rsidRDefault="00680F8A" w:rsidP="00357A59">
      <w:pPr>
        <w:spacing w:before="180" w:after="180"/>
        <w:jc w:val="center"/>
        <w:rPr>
          <w:b/>
          <w:spacing w:val="4"/>
          <w:sz w:val="24"/>
          <w:szCs w:val="24"/>
          <w:lang w:val="en" w:eastAsia="en-GB"/>
        </w:rPr>
      </w:pPr>
    </w:p>
    <w:p w14:paraId="6A97814F" w14:textId="77777777" w:rsidR="00680F8A" w:rsidRDefault="00680F8A" w:rsidP="00357A59">
      <w:pPr>
        <w:spacing w:before="180" w:after="180"/>
        <w:jc w:val="center"/>
        <w:rPr>
          <w:b/>
          <w:spacing w:val="4"/>
          <w:sz w:val="24"/>
          <w:szCs w:val="24"/>
          <w:lang w:val="en" w:eastAsia="en-GB"/>
        </w:rPr>
      </w:pPr>
    </w:p>
    <w:p w14:paraId="51489E06" w14:textId="77777777" w:rsidR="00680F8A" w:rsidRDefault="00357A59" w:rsidP="00357A59">
      <w:pPr>
        <w:spacing w:before="180" w:after="180"/>
        <w:jc w:val="center"/>
        <w:rPr>
          <w:b/>
          <w:spacing w:val="4"/>
          <w:sz w:val="24"/>
          <w:szCs w:val="24"/>
          <w:lang w:val="en" w:eastAsia="en-GB"/>
        </w:rPr>
      </w:pPr>
      <w:r w:rsidRPr="00357A59">
        <w:rPr>
          <w:b/>
          <w:spacing w:val="4"/>
          <w:sz w:val="24"/>
          <w:szCs w:val="24"/>
          <w:lang w:val="en" w:eastAsia="en-GB"/>
        </w:rPr>
        <w:t xml:space="preserve">Council SME spend excluding ODS, </w:t>
      </w:r>
      <w:proofErr w:type="spellStart"/>
      <w:r w:rsidRPr="00357A59">
        <w:rPr>
          <w:b/>
          <w:spacing w:val="4"/>
          <w:sz w:val="24"/>
          <w:szCs w:val="24"/>
          <w:lang w:val="en" w:eastAsia="en-GB"/>
        </w:rPr>
        <w:t>ODSTL</w:t>
      </w:r>
      <w:proofErr w:type="spellEnd"/>
      <w:r w:rsidRPr="00357A59">
        <w:rPr>
          <w:b/>
          <w:spacing w:val="4"/>
          <w:sz w:val="24"/>
          <w:szCs w:val="24"/>
          <w:lang w:val="en" w:eastAsia="en-GB"/>
        </w:rPr>
        <w:t xml:space="preserve"> and </w:t>
      </w:r>
      <w:proofErr w:type="spellStart"/>
      <w:r w:rsidRPr="00357A59">
        <w:rPr>
          <w:b/>
          <w:spacing w:val="4"/>
          <w:sz w:val="24"/>
          <w:szCs w:val="24"/>
          <w:lang w:val="en" w:eastAsia="en-GB"/>
        </w:rPr>
        <w:t>OCHL</w:t>
      </w:r>
      <w:proofErr w:type="spellEnd"/>
    </w:p>
    <w:p w14:paraId="69E31C5A" w14:textId="7A810A61" w:rsidR="00680F8A" w:rsidRDefault="00B06392" w:rsidP="00680F8A">
      <w:pPr>
        <w:rPr>
          <w:sz w:val="24"/>
          <w:szCs w:val="24"/>
          <w:lang w:val="en" w:eastAsia="en-GB"/>
        </w:rPr>
      </w:pPr>
      <w:r>
        <w:rPr>
          <w:noProof/>
          <w:lang w:eastAsia="en-GB"/>
        </w:rPr>
        <w:drawing>
          <wp:inline distT="0" distB="0" distL="0" distR="0" wp14:anchorId="195310DF" wp14:editId="22BAFCCD">
            <wp:extent cx="6102350" cy="2383790"/>
            <wp:effectExtent l="0" t="0" r="0" b="0"/>
            <wp:docPr id="33" name="Picture 33" descr="cid:image010.png@01D6386B.F0494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10.png@01D6386B.F0494C8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6102350" cy="2383790"/>
                    </a:xfrm>
                    <a:prstGeom prst="rect">
                      <a:avLst/>
                    </a:prstGeom>
                    <a:noFill/>
                    <a:ln>
                      <a:noFill/>
                    </a:ln>
                  </pic:spPr>
                </pic:pic>
              </a:graphicData>
            </a:graphic>
          </wp:inline>
        </w:drawing>
      </w:r>
    </w:p>
    <w:p w14:paraId="48C3902C" w14:textId="77777777" w:rsidR="00680F8A" w:rsidRDefault="00680F8A" w:rsidP="00680F8A">
      <w:pPr>
        <w:spacing w:before="180" w:after="180"/>
        <w:jc w:val="center"/>
        <w:rPr>
          <w:b/>
          <w:spacing w:val="4"/>
          <w:sz w:val="24"/>
          <w:szCs w:val="24"/>
          <w:lang w:val="en" w:eastAsia="en-GB"/>
        </w:rPr>
      </w:pPr>
      <w:r>
        <w:rPr>
          <w:sz w:val="24"/>
          <w:szCs w:val="24"/>
          <w:lang w:val="en" w:eastAsia="en-GB"/>
        </w:rPr>
        <w:tab/>
      </w:r>
      <w:r w:rsidRPr="00357A59">
        <w:rPr>
          <w:b/>
          <w:spacing w:val="4"/>
          <w:sz w:val="24"/>
          <w:szCs w:val="24"/>
          <w:lang w:val="en" w:eastAsia="en-GB"/>
        </w:rPr>
        <w:t xml:space="preserve">Council SME spend </w:t>
      </w:r>
      <w:r>
        <w:rPr>
          <w:b/>
          <w:spacing w:val="4"/>
          <w:sz w:val="24"/>
          <w:szCs w:val="24"/>
          <w:lang w:val="en" w:eastAsia="en-GB"/>
        </w:rPr>
        <w:t>including</w:t>
      </w:r>
      <w:r w:rsidRPr="00357A59">
        <w:rPr>
          <w:b/>
          <w:spacing w:val="4"/>
          <w:sz w:val="24"/>
          <w:szCs w:val="24"/>
          <w:lang w:val="en" w:eastAsia="en-GB"/>
        </w:rPr>
        <w:t xml:space="preserve"> ODS, </w:t>
      </w:r>
      <w:proofErr w:type="spellStart"/>
      <w:r w:rsidRPr="00357A59">
        <w:rPr>
          <w:b/>
          <w:spacing w:val="4"/>
          <w:sz w:val="24"/>
          <w:szCs w:val="24"/>
          <w:lang w:val="en" w:eastAsia="en-GB"/>
        </w:rPr>
        <w:t>ODSTL</w:t>
      </w:r>
      <w:proofErr w:type="spellEnd"/>
      <w:r w:rsidRPr="00357A59">
        <w:rPr>
          <w:b/>
          <w:spacing w:val="4"/>
          <w:sz w:val="24"/>
          <w:szCs w:val="24"/>
          <w:lang w:val="en" w:eastAsia="en-GB"/>
        </w:rPr>
        <w:t xml:space="preserve"> and </w:t>
      </w:r>
      <w:proofErr w:type="spellStart"/>
      <w:r w:rsidRPr="00357A59">
        <w:rPr>
          <w:b/>
          <w:spacing w:val="4"/>
          <w:sz w:val="24"/>
          <w:szCs w:val="24"/>
          <w:lang w:val="en" w:eastAsia="en-GB"/>
        </w:rPr>
        <w:t>OCHL</w:t>
      </w:r>
      <w:proofErr w:type="spellEnd"/>
    </w:p>
    <w:p w14:paraId="117EBBE8" w14:textId="77777777" w:rsidR="00357A59" w:rsidRDefault="002E6F60" w:rsidP="00680F8A">
      <w:pPr>
        <w:tabs>
          <w:tab w:val="left" w:pos="1920"/>
        </w:tabs>
        <w:rPr>
          <w:sz w:val="24"/>
          <w:szCs w:val="24"/>
          <w:lang w:val="en" w:eastAsia="en-GB"/>
        </w:rPr>
      </w:pPr>
      <w:r>
        <w:rPr>
          <w:noProof/>
          <w:lang w:eastAsia="en-GB"/>
        </w:rPr>
        <w:drawing>
          <wp:inline distT="0" distB="0" distL="0" distR="0" wp14:anchorId="1A79E736" wp14:editId="51A7CCA5">
            <wp:extent cx="6136501" cy="2228850"/>
            <wp:effectExtent l="0" t="0" r="0" b="0"/>
            <wp:docPr id="24" name="Picture 24" descr="cid:image001.png@01D638C3.85315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638C3.853157F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39208" cy="2229833"/>
                    </a:xfrm>
                    <a:prstGeom prst="rect">
                      <a:avLst/>
                    </a:prstGeom>
                    <a:noFill/>
                    <a:ln>
                      <a:noFill/>
                    </a:ln>
                  </pic:spPr>
                </pic:pic>
              </a:graphicData>
            </a:graphic>
          </wp:inline>
        </w:drawing>
      </w:r>
    </w:p>
    <w:p w14:paraId="45FB778A" w14:textId="77777777" w:rsidR="00680F8A" w:rsidRDefault="00680F8A" w:rsidP="00680F8A">
      <w:pPr>
        <w:tabs>
          <w:tab w:val="left" w:pos="1920"/>
        </w:tabs>
        <w:rPr>
          <w:sz w:val="24"/>
          <w:szCs w:val="24"/>
          <w:lang w:val="en" w:eastAsia="en-GB"/>
        </w:rPr>
      </w:pPr>
    </w:p>
    <w:p w14:paraId="5B25D52E" w14:textId="77777777" w:rsidR="00DD1BA2" w:rsidRDefault="00DD1BA2" w:rsidP="00B0221F">
      <w:pPr>
        <w:spacing w:before="180" w:after="180"/>
        <w:rPr>
          <w:b/>
          <w:bCs/>
          <w:spacing w:val="4"/>
          <w:sz w:val="24"/>
          <w:szCs w:val="24"/>
          <w:lang w:val="en" w:eastAsia="en-GB"/>
        </w:rPr>
      </w:pPr>
      <w:r w:rsidRPr="003C07F4">
        <w:rPr>
          <w:b/>
          <w:bCs/>
          <w:spacing w:val="4"/>
          <w:sz w:val="24"/>
          <w:szCs w:val="24"/>
          <w:lang w:val="en" w:eastAsia="en-GB"/>
        </w:rPr>
        <w:t>Respect for accreditations and unions</w:t>
      </w:r>
    </w:p>
    <w:p w14:paraId="55701CB4" w14:textId="23B5801C" w:rsidR="00DD1BA2" w:rsidRPr="003C07F4" w:rsidRDefault="00DD1BA2" w:rsidP="00B0221F">
      <w:pPr>
        <w:spacing w:before="180" w:after="180"/>
        <w:rPr>
          <w:spacing w:val="4"/>
          <w:sz w:val="24"/>
          <w:szCs w:val="24"/>
          <w:lang w:val="en" w:eastAsia="en-GB"/>
        </w:rPr>
      </w:pPr>
      <w:r w:rsidRPr="003C07F4">
        <w:rPr>
          <w:spacing w:val="4"/>
          <w:sz w:val="24"/>
          <w:szCs w:val="24"/>
          <w:lang w:val="en" w:eastAsia="en-GB"/>
        </w:rPr>
        <w:t xml:space="preserve">Awareness of Trade Unions and accreditation schemes such as the Fair Tax Mark need to be considered in the procurement process, </w:t>
      </w:r>
      <w:proofErr w:type="spellStart"/>
      <w:r w:rsidRPr="003C07F4">
        <w:rPr>
          <w:spacing w:val="4"/>
          <w:sz w:val="24"/>
          <w:szCs w:val="24"/>
          <w:lang w:val="en" w:eastAsia="en-GB"/>
        </w:rPr>
        <w:t>organisations</w:t>
      </w:r>
      <w:proofErr w:type="spellEnd"/>
      <w:r w:rsidRPr="003C07F4">
        <w:rPr>
          <w:spacing w:val="4"/>
          <w:sz w:val="24"/>
          <w:szCs w:val="24"/>
          <w:lang w:val="en" w:eastAsia="en-GB"/>
        </w:rPr>
        <w:t xml:space="preserve"> that seek to encourage and </w:t>
      </w:r>
      <w:proofErr w:type="spellStart"/>
      <w:r w:rsidRPr="003C07F4">
        <w:rPr>
          <w:spacing w:val="4"/>
          <w:sz w:val="24"/>
          <w:szCs w:val="24"/>
          <w:lang w:val="en" w:eastAsia="en-GB"/>
        </w:rPr>
        <w:t>recognise</w:t>
      </w:r>
      <w:proofErr w:type="spellEnd"/>
      <w:r w:rsidRPr="003C07F4">
        <w:rPr>
          <w:spacing w:val="4"/>
          <w:sz w:val="24"/>
          <w:szCs w:val="24"/>
          <w:lang w:val="en" w:eastAsia="en-GB"/>
        </w:rPr>
        <w:t xml:space="preserve"> </w:t>
      </w:r>
      <w:r w:rsidR="00B0221F">
        <w:rPr>
          <w:spacing w:val="4"/>
          <w:sz w:val="24"/>
          <w:szCs w:val="24"/>
          <w:lang w:val="en" w:eastAsia="en-GB"/>
        </w:rPr>
        <w:t>companies</w:t>
      </w:r>
      <w:r w:rsidRPr="003C07F4">
        <w:rPr>
          <w:spacing w:val="4"/>
          <w:sz w:val="24"/>
          <w:szCs w:val="24"/>
          <w:lang w:val="en" w:eastAsia="en-GB"/>
        </w:rPr>
        <w:t xml:space="preserve"> that pay the right amount of corporation tax</w:t>
      </w:r>
      <w:r w:rsidR="00B0221F" w:rsidRPr="003C07F4">
        <w:rPr>
          <w:spacing w:val="4"/>
          <w:sz w:val="24"/>
          <w:szCs w:val="24"/>
          <w:lang w:val="en" w:eastAsia="en-GB"/>
        </w:rPr>
        <w:t xml:space="preserve"> should be celebrated.</w:t>
      </w:r>
    </w:p>
    <w:p w14:paraId="4909FACF" w14:textId="77777777" w:rsidR="00DD1BA2" w:rsidRPr="00680F8A" w:rsidRDefault="00DD1BA2" w:rsidP="00680F8A">
      <w:pPr>
        <w:tabs>
          <w:tab w:val="left" w:pos="1920"/>
        </w:tabs>
        <w:rPr>
          <w:sz w:val="24"/>
          <w:szCs w:val="24"/>
          <w:lang w:val="en" w:eastAsia="en-GB"/>
        </w:rPr>
      </w:pPr>
    </w:p>
    <w:p w14:paraId="1EE7B3BD" w14:textId="77777777" w:rsidR="00E425FE" w:rsidRPr="00E576AF" w:rsidRDefault="00E425FE" w:rsidP="00E425FE">
      <w:pPr>
        <w:spacing w:before="180" w:after="180"/>
        <w:rPr>
          <w:spacing w:val="4"/>
          <w:sz w:val="24"/>
          <w:szCs w:val="24"/>
          <w:lang w:val="en" w:eastAsia="en-GB"/>
        </w:rPr>
      </w:pPr>
      <w:r w:rsidRPr="00E576AF">
        <w:rPr>
          <w:b/>
          <w:bCs/>
          <w:spacing w:val="4"/>
          <w:sz w:val="24"/>
          <w:szCs w:val="24"/>
          <w:lang w:val="en" w:eastAsia="en-GB"/>
        </w:rPr>
        <w:t>Social Values that have already been incorporated into OCC Tenders</w:t>
      </w:r>
    </w:p>
    <w:p w14:paraId="39E719A6"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1. </w:t>
      </w:r>
      <w:r w:rsidRPr="00E576AF">
        <w:rPr>
          <w:b/>
          <w:bCs/>
          <w:spacing w:val="4"/>
          <w:sz w:val="24"/>
          <w:szCs w:val="24"/>
          <w:lang w:val="en" w:eastAsia="en-GB"/>
        </w:rPr>
        <w:t>Sugar Smart</w:t>
      </w:r>
      <w:r w:rsidRPr="00E576AF">
        <w:rPr>
          <w:spacing w:val="4"/>
          <w:sz w:val="24"/>
          <w:szCs w:val="24"/>
          <w:lang w:val="en" w:eastAsia="en-GB"/>
        </w:rPr>
        <w:t xml:space="preserve"> – which is a campaign run by Sustain to help local authorities, </w:t>
      </w:r>
      <w:proofErr w:type="spellStart"/>
      <w:r w:rsidRPr="00E576AF">
        <w:rPr>
          <w:spacing w:val="4"/>
          <w:sz w:val="24"/>
          <w:szCs w:val="24"/>
          <w:lang w:val="en" w:eastAsia="en-GB"/>
        </w:rPr>
        <w:t>organisations</w:t>
      </w:r>
      <w:proofErr w:type="spellEnd"/>
      <w:r w:rsidRPr="00E576AF">
        <w:rPr>
          <w:spacing w:val="4"/>
          <w:sz w:val="24"/>
          <w:szCs w:val="24"/>
          <w:lang w:val="en" w:eastAsia="en-GB"/>
        </w:rPr>
        <w:t>, workplaces and individuals to reduce the amount of sugar we all consume, our current tender for vending includes a requirement for tenderers to include the Sugar Smart options of increasing the number of items below 5% sugar and to clearly identify any items over 5% sugar using a traffic light system.</w:t>
      </w:r>
    </w:p>
    <w:p w14:paraId="71CFD3C9" w14:textId="05007C5B"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2. </w:t>
      </w:r>
      <w:r w:rsidRPr="00E576AF">
        <w:rPr>
          <w:b/>
          <w:bCs/>
          <w:spacing w:val="4"/>
          <w:sz w:val="24"/>
          <w:szCs w:val="24"/>
          <w:lang w:val="en" w:eastAsia="en-GB"/>
        </w:rPr>
        <w:t>Contract for Resilience Support</w:t>
      </w:r>
      <w:r w:rsidRPr="00E576AF">
        <w:rPr>
          <w:spacing w:val="4"/>
          <w:sz w:val="24"/>
          <w:szCs w:val="24"/>
          <w:lang w:val="en" w:eastAsia="en-GB"/>
        </w:rPr>
        <w:t xml:space="preserve"> awarded to Northgate for a 4 year term, spend approx. 122k per annum.  We included a question within the evaluation regarding CSR 2.5% </w:t>
      </w:r>
      <w:r w:rsidRPr="00E576AF">
        <w:rPr>
          <w:spacing w:val="4"/>
          <w:sz w:val="24"/>
          <w:szCs w:val="24"/>
          <w:lang w:val="en" w:eastAsia="en-GB"/>
        </w:rPr>
        <w:lastRenderedPageBreak/>
        <w:t xml:space="preserve">Northgate’s response included an offer to pay End Youth Homelessness (part of CenterPoint) or another suitable charity 0.5% of the annual charges that the Council </w:t>
      </w:r>
      <w:r w:rsidR="008F6609" w:rsidRPr="00E576AF">
        <w:rPr>
          <w:spacing w:val="4"/>
          <w:sz w:val="24"/>
          <w:szCs w:val="24"/>
          <w:lang w:val="en" w:eastAsia="en-GB"/>
        </w:rPr>
        <w:t>pays</w:t>
      </w:r>
      <w:r w:rsidRPr="00E576AF">
        <w:rPr>
          <w:spacing w:val="4"/>
          <w:sz w:val="24"/>
          <w:szCs w:val="24"/>
          <w:lang w:val="en" w:eastAsia="en-GB"/>
        </w:rPr>
        <w:t xml:space="preserve"> to this charity annually. Northgate also offered volunteers to promote community projects from their NPS Community Volunteering scheme, which is a scheme where their employees may take two day’s paid leave per annum to participate in community projects.</w:t>
      </w:r>
    </w:p>
    <w:p w14:paraId="4CFCC818"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3. </w:t>
      </w:r>
      <w:r w:rsidRPr="00E576AF">
        <w:rPr>
          <w:b/>
          <w:bCs/>
          <w:spacing w:val="4"/>
          <w:sz w:val="24"/>
          <w:szCs w:val="24"/>
          <w:lang w:val="en" w:eastAsia="en-GB"/>
        </w:rPr>
        <w:t xml:space="preserve">Contract for Print Framework </w:t>
      </w:r>
      <w:r w:rsidRPr="00E576AF">
        <w:rPr>
          <w:spacing w:val="4"/>
          <w:sz w:val="24"/>
          <w:szCs w:val="24"/>
          <w:lang w:val="en" w:eastAsia="en-GB"/>
        </w:rPr>
        <w:t>– included evaluation questions regarding Environmental Policies and use of sustainable products which accounted for 10% of the total quality score.</w:t>
      </w:r>
    </w:p>
    <w:p w14:paraId="18952726"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4. </w:t>
      </w:r>
      <w:r w:rsidRPr="00E576AF">
        <w:rPr>
          <w:b/>
          <w:bCs/>
          <w:spacing w:val="4"/>
          <w:sz w:val="24"/>
          <w:szCs w:val="24"/>
          <w:lang w:val="en" w:eastAsia="en-GB"/>
        </w:rPr>
        <w:t>Contract for external Caterers for the Town Hall</w:t>
      </w:r>
      <w:r w:rsidRPr="00E576AF">
        <w:rPr>
          <w:spacing w:val="4"/>
          <w:sz w:val="24"/>
          <w:szCs w:val="24"/>
          <w:lang w:val="en" w:eastAsia="en-GB"/>
        </w:rPr>
        <w:t xml:space="preserve"> – included evaluation questions regarding sustainability, developing “Fair Trade” procurement in their supply chain, and how the Suppliers can support local businesses which accounted for 15% of the total quality score.</w:t>
      </w:r>
    </w:p>
    <w:p w14:paraId="2D0B9BE5"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5. </w:t>
      </w:r>
      <w:r w:rsidRPr="00E576AF">
        <w:rPr>
          <w:b/>
          <w:bCs/>
          <w:spacing w:val="4"/>
          <w:sz w:val="24"/>
          <w:szCs w:val="24"/>
          <w:lang w:val="en" w:eastAsia="en-GB"/>
        </w:rPr>
        <w:t>Contract for Banking with Barclays</w:t>
      </w:r>
      <w:r w:rsidRPr="00E576AF">
        <w:rPr>
          <w:spacing w:val="4"/>
          <w:sz w:val="24"/>
          <w:szCs w:val="24"/>
          <w:lang w:val="en" w:eastAsia="en-GB"/>
        </w:rPr>
        <w:t xml:space="preserve"> – included a question based on 5% of the score which requested details of the Social, Economic and Equality benefits offered in the Oxford area. Response included examples of employee volunteering, Life skills (Covering the transition into work to 11-19 year olds) and Money Skills (covering young and disadvantaged people assistance in opening bank accounts </w:t>
      </w:r>
      <w:r w:rsidR="008F6609" w:rsidRPr="00E576AF">
        <w:rPr>
          <w:spacing w:val="4"/>
          <w:sz w:val="24"/>
          <w:szCs w:val="24"/>
          <w:lang w:val="en" w:eastAsia="en-GB"/>
        </w:rPr>
        <w:t>etc.</w:t>
      </w:r>
      <w:r w:rsidRPr="00E576AF">
        <w:rPr>
          <w:spacing w:val="4"/>
          <w:sz w:val="24"/>
          <w:szCs w:val="24"/>
          <w:lang w:val="en" w:eastAsia="en-GB"/>
        </w:rPr>
        <w:t>) to over 250,000 in the last 3 years, and have employed over 1000 apprentices UK wide per annum.</w:t>
      </w:r>
    </w:p>
    <w:p w14:paraId="316877C9"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6. </w:t>
      </w:r>
      <w:r w:rsidRPr="00E576AF">
        <w:rPr>
          <w:b/>
          <w:bCs/>
          <w:spacing w:val="4"/>
          <w:sz w:val="24"/>
          <w:szCs w:val="24"/>
          <w:lang w:val="en" w:eastAsia="en-GB"/>
        </w:rPr>
        <w:t>Contract for the repairs to the Covered Market roof</w:t>
      </w:r>
      <w:r w:rsidRPr="00E576AF">
        <w:rPr>
          <w:spacing w:val="4"/>
          <w:sz w:val="24"/>
          <w:szCs w:val="24"/>
          <w:lang w:val="en" w:eastAsia="en-GB"/>
        </w:rPr>
        <w:t xml:space="preserve"> included a provision for the Supplier to employ an apprentice.</w:t>
      </w:r>
    </w:p>
    <w:p w14:paraId="0FC81A76" w14:textId="21AB5476"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7</w:t>
      </w:r>
      <w:r w:rsidRPr="00E576AF">
        <w:rPr>
          <w:b/>
          <w:bCs/>
          <w:spacing w:val="4"/>
          <w:sz w:val="24"/>
          <w:szCs w:val="24"/>
          <w:lang w:val="en" w:eastAsia="en-GB"/>
        </w:rPr>
        <w:t>. Barton Park contract</w:t>
      </w:r>
      <w:r w:rsidRPr="00E576AF">
        <w:rPr>
          <w:spacing w:val="4"/>
          <w:sz w:val="24"/>
          <w:szCs w:val="24"/>
          <w:lang w:val="en" w:eastAsia="en-GB"/>
        </w:rPr>
        <w:t xml:space="preserve"> included the Contractor employing 8 apprentices, 7 local enterprises being employed on site and </w:t>
      </w:r>
      <w:r w:rsidR="008202A8">
        <w:rPr>
          <w:spacing w:val="4"/>
          <w:sz w:val="24"/>
          <w:szCs w:val="24"/>
          <w:lang w:val="en" w:eastAsia="en-GB"/>
        </w:rPr>
        <w:t>the Contractor has</w:t>
      </w:r>
      <w:r w:rsidRPr="00E576AF">
        <w:rPr>
          <w:spacing w:val="4"/>
          <w:sz w:val="24"/>
          <w:szCs w:val="24"/>
          <w:lang w:val="en" w:eastAsia="en-GB"/>
        </w:rPr>
        <w:t xml:space="preserve"> worked with local educational institutes to</w:t>
      </w:r>
      <w:proofErr w:type="gramStart"/>
      <w:r w:rsidRPr="00E576AF">
        <w:rPr>
          <w:spacing w:val="4"/>
          <w:sz w:val="24"/>
          <w:szCs w:val="24"/>
          <w:lang w:val="en" w:eastAsia="en-GB"/>
        </w:rPr>
        <w:t xml:space="preserve">  </w:t>
      </w:r>
      <w:proofErr w:type="spellStart"/>
      <w:r w:rsidRPr="00E576AF">
        <w:rPr>
          <w:spacing w:val="4"/>
          <w:sz w:val="24"/>
          <w:szCs w:val="24"/>
          <w:lang w:val="en" w:eastAsia="en-GB"/>
        </w:rPr>
        <w:t>organise</w:t>
      </w:r>
      <w:proofErr w:type="spellEnd"/>
      <w:proofErr w:type="gramEnd"/>
      <w:r w:rsidRPr="00E576AF">
        <w:rPr>
          <w:spacing w:val="4"/>
          <w:sz w:val="24"/>
          <w:szCs w:val="24"/>
          <w:lang w:val="en" w:eastAsia="en-GB"/>
        </w:rPr>
        <w:t xml:space="preserve"> visits to site for pupils.</w:t>
      </w:r>
    </w:p>
    <w:p w14:paraId="0AABDC70"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8. </w:t>
      </w:r>
      <w:r w:rsidRPr="00E576AF">
        <w:rPr>
          <w:b/>
          <w:bCs/>
          <w:spacing w:val="4"/>
          <w:sz w:val="24"/>
          <w:szCs w:val="24"/>
          <w:lang w:val="en" w:eastAsia="en-GB"/>
        </w:rPr>
        <w:t>Tower Block refurbishments</w:t>
      </w:r>
      <w:r w:rsidRPr="00E576AF">
        <w:rPr>
          <w:spacing w:val="4"/>
          <w:sz w:val="24"/>
          <w:szCs w:val="24"/>
          <w:lang w:val="en" w:eastAsia="en-GB"/>
        </w:rPr>
        <w:t xml:space="preserve"> Contract included 4 new jobs created, 6 new apprentices, 12 work experience placements – 3 of which were those facing greater social barriers, 8 school visits to provide career advice, 4 visits to provide career advice to long term unemployed, Work with local partners, including </w:t>
      </w:r>
      <w:proofErr w:type="spellStart"/>
      <w:r w:rsidRPr="00E576AF">
        <w:rPr>
          <w:spacing w:val="4"/>
          <w:sz w:val="24"/>
          <w:szCs w:val="24"/>
          <w:lang w:val="en" w:eastAsia="en-GB"/>
        </w:rPr>
        <w:t>OCVA</w:t>
      </w:r>
      <w:proofErr w:type="spellEnd"/>
      <w:r w:rsidRPr="00E576AF">
        <w:rPr>
          <w:spacing w:val="4"/>
          <w:sz w:val="24"/>
          <w:szCs w:val="24"/>
          <w:lang w:val="en" w:eastAsia="en-GB"/>
        </w:rPr>
        <w:t xml:space="preserve">, to support one initiative per year targeted at hard to reach groups, 1 workshop with Chamber of Commerce to support new business start-ups in the contract area, 2 visits to provide business planning support, financial advice, legal advice and HR advice to support community and voluntary </w:t>
      </w:r>
      <w:proofErr w:type="spellStart"/>
      <w:r w:rsidRPr="00E576AF">
        <w:rPr>
          <w:spacing w:val="4"/>
          <w:sz w:val="24"/>
          <w:szCs w:val="24"/>
          <w:lang w:val="en" w:eastAsia="en-GB"/>
        </w:rPr>
        <w:t>organisations</w:t>
      </w:r>
      <w:proofErr w:type="spellEnd"/>
      <w:r w:rsidRPr="00E576AF">
        <w:rPr>
          <w:spacing w:val="4"/>
          <w:sz w:val="24"/>
          <w:szCs w:val="24"/>
          <w:lang w:val="en" w:eastAsia="en-GB"/>
        </w:rPr>
        <w:t xml:space="preserve"> / social enterprises, provide 2 events to deliver energy efficiency advice and target fuel poverty within each of the tower blocks at the start of each winter period, support a local charity – in fact Shelter received £2,700 from the Contractor, and protecting bio-diversity with the installation of bird boxes.</w:t>
      </w:r>
    </w:p>
    <w:p w14:paraId="7E3477AC" w14:textId="77777777" w:rsidR="00E425FE" w:rsidRPr="00E576AF" w:rsidRDefault="00E425FE" w:rsidP="00E425FE">
      <w:pPr>
        <w:spacing w:before="180" w:after="180"/>
        <w:rPr>
          <w:spacing w:val="4"/>
          <w:sz w:val="24"/>
          <w:szCs w:val="24"/>
          <w:lang w:val="en" w:eastAsia="en-GB"/>
        </w:rPr>
      </w:pPr>
      <w:r w:rsidRPr="00E576AF">
        <w:rPr>
          <w:spacing w:val="4"/>
          <w:sz w:val="24"/>
          <w:szCs w:val="24"/>
          <w:lang w:val="en" w:eastAsia="en-GB"/>
        </w:rPr>
        <w:t xml:space="preserve">9. </w:t>
      </w:r>
      <w:r w:rsidRPr="00E576AF">
        <w:rPr>
          <w:b/>
          <w:bCs/>
          <w:spacing w:val="4"/>
          <w:sz w:val="24"/>
          <w:szCs w:val="24"/>
          <w:lang w:val="en" w:eastAsia="en-GB"/>
        </w:rPr>
        <w:t>Contract for insulation</w:t>
      </w:r>
      <w:r w:rsidRPr="00E576AF">
        <w:rPr>
          <w:spacing w:val="4"/>
          <w:sz w:val="24"/>
          <w:szCs w:val="24"/>
          <w:lang w:val="en" w:eastAsia="en-GB"/>
        </w:rPr>
        <w:t xml:space="preserve"> included a requirement to insulate the lofts of one of the local homeless hostels free of charge.</w:t>
      </w:r>
    </w:p>
    <w:p w14:paraId="3DDFEA29" w14:textId="77777777" w:rsidR="00E425FE" w:rsidRPr="00E576AF" w:rsidRDefault="00E425FE" w:rsidP="00E425FE">
      <w:pPr>
        <w:spacing w:before="180" w:after="180"/>
        <w:rPr>
          <w:b/>
          <w:bCs/>
          <w:spacing w:val="4"/>
          <w:sz w:val="24"/>
          <w:szCs w:val="24"/>
          <w:lang w:val="en" w:eastAsia="en-GB"/>
        </w:rPr>
      </w:pPr>
    </w:p>
    <w:p w14:paraId="5226F74B" w14:textId="77777777" w:rsidR="00E425FE" w:rsidRPr="00E576AF" w:rsidRDefault="00E425FE" w:rsidP="00E425FE">
      <w:pPr>
        <w:spacing w:before="180" w:after="180"/>
        <w:rPr>
          <w:spacing w:val="4"/>
          <w:sz w:val="24"/>
          <w:szCs w:val="24"/>
          <w:lang w:val="en" w:eastAsia="en-GB"/>
        </w:rPr>
      </w:pPr>
      <w:r w:rsidRPr="00E576AF">
        <w:rPr>
          <w:b/>
          <w:bCs/>
          <w:spacing w:val="4"/>
          <w:sz w:val="24"/>
          <w:szCs w:val="24"/>
          <w:lang w:val="en" w:eastAsia="en-GB"/>
        </w:rPr>
        <w:t>Social Value Issues</w:t>
      </w:r>
    </w:p>
    <w:p w14:paraId="3BE9CE44" w14:textId="77777777" w:rsidR="00E425FE" w:rsidRPr="0003772F" w:rsidRDefault="00E425FE" w:rsidP="00E425FE">
      <w:pPr>
        <w:spacing w:before="180" w:after="180"/>
        <w:rPr>
          <w:color w:val="000000" w:themeColor="text1"/>
          <w:spacing w:val="4"/>
          <w:sz w:val="24"/>
          <w:szCs w:val="24"/>
          <w:lang w:val="en" w:eastAsia="en-GB"/>
        </w:rPr>
      </w:pPr>
      <w:r w:rsidRPr="0003772F">
        <w:rPr>
          <w:color w:val="000000" w:themeColor="text1"/>
          <w:spacing w:val="4"/>
          <w:sz w:val="24"/>
          <w:szCs w:val="24"/>
          <w:lang w:val="en" w:eastAsia="en-GB"/>
        </w:rPr>
        <w:t>The legal basis for public procurement in the European Union is provided within the OJEU Directive and offers some scope for taking account of social considerations, provided they are linked to the subject-matter of the contract and are proportionate to its requirements and as long as the principles of value for money and equal access for all EU suppliers are observed.</w:t>
      </w:r>
    </w:p>
    <w:p w14:paraId="139ACE43" w14:textId="77777777" w:rsidR="00E425FE" w:rsidRPr="0003772F" w:rsidRDefault="00E425FE" w:rsidP="00E425FE">
      <w:pPr>
        <w:spacing w:before="180" w:after="180"/>
        <w:rPr>
          <w:color w:val="000000" w:themeColor="text1"/>
          <w:spacing w:val="4"/>
          <w:sz w:val="24"/>
          <w:szCs w:val="24"/>
          <w:lang w:val="en" w:eastAsia="en-GB"/>
        </w:rPr>
      </w:pPr>
      <w:r w:rsidRPr="0003772F">
        <w:rPr>
          <w:color w:val="000000" w:themeColor="text1"/>
          <w:spacing w:val="4"/>
          <w:sz w:val="24"/>
          <w:szCs w:val="24"/>
          <w:lang w:val="en" w:eastAsia="en-GB"/>
        </w:rPr>
        <w:t>It must be decided case by case based on which social considerations are relevant to the procurement of the requirement, depending on the category and on the objectives, to what social value questions can be incorporated into our tenders.</w:t>
      </w:r>
    </w:p>
    <w:p w14:paraId="34E7A5B9" w14:textId="77777777" w:rsidR="00E425FE" w:rsidRPr="0003772F" w:rsidRDefault="00E425FE" w:rsidP="00E425FE">
      <w:pPr>
        <w:spacing w:before="180" w:after="180"/>
        <w:rPr>
          <w:color w:val="000000" w:themeColor="text1"/>
          <w:spacing w:val="4"/>
          <w:sz w:val="24"/>
          <w:szCs w:val="24"/>
          <w:lang w:val="en" w:eastAsia="en-GB"/>
        </w:rPr>
      </w:pPr>
      <w:r w:rsidRPr="0003772F">
        <w:rPr>
          <w:i/>
          <w:iCs/>
          <w:color w:val="000000" w:themeColor="text1"/>
          <w:spacing w:val="4"/>
          <w:sz w:val="24"/>
          <w:szCs w:val="24"/>
          <w:lang w:val="en" w:eastAsia="en-GB"/>
        </w:rPr>
        <w:t>Obtaining “Value for Money” means: choosing the supplier that offers “the optimum combination of whole life costs and benefits to meet our requirements.”</w:t>
      </w:r>
    </w:p>
    <w:p w14:paraId="35CD8BB1" w14:textId="77777777" w:rsidR="00F92FFC" w:rsidRPr="00E576AF" w:rsidRDefault="00F92FFC" w:rsidP="00E425FE">
      <w:pPr>
        <w:spacing w:before="180" w:after="180"/>
        <w:rPr>
          <w:spacing w:val="4"/>
          <w:sz w:val="24"/>
          <w:szCs w:val="24"/>
          <w:lang w:val="en" w:eastAsia="en-GB"/>
        </w:rPr>
      </w:pPr>
      <w:r>
        <w:rPr>
          <w:spacing w:val="4"/>
          <w:sz w:val="24"/>
          <w:szCs w:val="24"/>
          <w:lang w:val="en" w:eastAsia="en-GB"/>
        </w:rPr>
        <w:lastRenderedPageBreak/>
        <w:t>Monitoring presents one of the biggest challenges for Social Value.  How do the Council monitor that what was promised at tender is actually delivered throughout the Contract?</w:t>
      </w:r>
    </w:p>
    <w:p w14:paraId="2974C4D7" w14:textId="77777777" w:rsidR="00497D74" w:rsidRDefault="00404A67" w:rsidP="00E425FE">
      <w:pPr>
        <w:spacing w:before="180" w:after="180"/>
        <w:rPr>
          <w:spacing w:val="4"/>
          <w:sz w:val="24"/>
          <w:szCs w:val="24"/>
          <w:lang w:val="en" w:eastAsia="en-GB"/>
        </w:rPr>
      </w:pPr>
      <w:r>
        <w:rPr>
          <w:spacing w:val="4"/>
          <w:sz w:val="24"/>
          <w:szCs w:val="24"/>
          <w:lang w:val="en" w:eastAsia="en-GB"/>
        </w:rPr>
        <w:t>The</w:t>
      </w:r>
      <w:r w:rsidR="00E425FE" w:rsidRPr="00E576AF">
        <w:rPr>
          <w:spacing w:val="4"/>
          <w:sz w:val="24"/>
          <w:szCs w:val="24"/>
          <w:lang w:val="en" w:eastAsia="en-GB"/>
        </w:rPr>
        <w:t xml:space="preserve"> Council is keen to improve the way </w:t>
      </w:r>
      <w:r w:rsidR="00E975C7">
        <w:rPr>
          <w:spacing w:val="4"/>
          <w:sz w:val="24"/>
          <w:szCs w:val="24"/>
          <w:lang w:val="en" w:eastAsia="en-GB"/>
        </w:rPr>
        <w:t>in which it</w:t>
      </w:r>
      <w:r w:rsidR="00E975C7" w:rsidRPr="00E576AF">
        <w:rPr>
          <w:spacing w:val="4"/>
          <w:sz w:val="24"/>
          <w:szCs w:val="24"/>
          <w:lang w:val="en" w:eastAsia="en-GB"/>
        </w:rPr>
        <w:t xml:space="preserve"> </w:t>
      </w:r>
      <w:r w:rsidR="00E425FE" w:rsidRPr="00E576AF">
        <w:rPr>
          <w:spacing w:val="4"/>
          <w:sz w:val="24"/>
          <w:szCs w:val="24"/>
          <w:lang w:val="en" w:eastAsia="en-GB"/>
        </w:rPr>
        <w:t>procure</w:t>
      </w:r>
      <w:r w:rsidR="00E975C7">
        <w:rPr>
          <w:spacing w:val="4"/>
          <w:sz w:val="24"/>
          <w:szCs w:val="24"/>
          <w:lang w:val="en" w:eastAsia="en-GB"/>
        </w:rPr>
        <w:t>s goods services and works</w:t>
      </w:r>
      <w:r w:rsidR="00E425FE" w:rsidRPr="00E576AF">
        <w:rPr>
          <w:spacing w:val="4"/>
          <w:sz w:val="24"/>
          <w:szCs w:val="24"/>
          <w:lang w:val="en" w:eastAsia="en-GB"/>
        </w:rPr>
        <w:t xml:space="preserve"> to ensure not only </w:t>
      </w:r>
      <w:r w:rsidR="00E975C7">
        <w:rPr>
          <w:spacing w:val="4"/>
          <w:sz w:val="24"/>
          <w:szCs w:val="24"/>
          <w:lang w:val="en" w:eastAsia="en-GB"/>
        </w:rPr>
        <w:t xml:space="preserve">continuation of </w:t>
      </w:r>
      <w:r w:rsidR="00E975C7" w:rsidRPr="00E576AF">
        <w:rPr>
          <w:spacing w:val="4"/>
          <w:sz w:val="24"/>
          <w:szCs w:val="24"/>
          <w:lang w:val="en" w:eastAsia="en-GB"/>
        </w:rPr>
        <w:t xml:space="preserve"> </w:t>
      </w:r>
      <w:r w:rsidR="00E975C7">
        <w:rPr>
          <w:spacing w:val="4"/>
          <w:sz w:val="24"/>
          <w:szCs w:val="24"/>
          <w:lang w:val="en" w:eastAsia="en-GB"/>
        </w:rPr>
        <w:t>compliance</w:t>
      </w:r>
      <w:r w:rsidR="00E975C7" w:rsidRPr="00E576AF">
        <w:rPr>
          <w:spacing w:val="4"/>
          <w:sz w:val="24"/>
          <w:szCs w:val="24"/>
          <w:lang w:val="en" w:eastAsia="en-GB"/>
        </w:rPr>
        <w:t xml:space="preserve"> </w:t>
      </w:r>
      <w:r w:rsidR="00E425FE" w:rsidRPr="00E576AF">
        <w:rPr>
          <w:spacing w:val="4"/>
          <w:sz w:val="24"/>
          <w:szCs w:val="24"/>
          <w:lang w:val="en" w:eastAsia="en-GB"/>
        </w:rPr>
        <w:t xml:space="preserve">with </w:t>
      </w:r>
      <w:r w:rsidR="00E975C7">
        <w:rPr>
          <w:spacing w:val="4"/>
          <w:sz w:val="24"/>
          <w:szCs w:val="24"/>
          <w:lang w:val="en" w:eastAsia="en-GB"/>
        </w:rPr>
        <w:t xml:space="preserve">the </w:t>
      </w:r>
      <w:r w:rsidR="00E425FE" w:rsidRPr="00E576AF">
        <w:rPr>
          <w:spacing w:val="4"/>
          <w:sz w:val="24"/>
          <w:szCs w:val="24"/>
          <w:lang w:val="en" w:eastAsia="en-GB"/>
        </w:rPr>
        <w:t xml:space="preserve">Social Value Act and </w:t>
      </w:r>
      <w:proofErr w:type="spellStart"/>
      <w:r w:rsidR="00E425FE" w:rsidRPr="00E576AF">
        <w:rPr>
          <w:spacing w:val="4"/>
          <w:sz w:val="24"/>
          <w:szCs w:val="24"/>
          <w:lang w:val="en" w:eastAsia="en-GB"/>
        </w:rPr>
        <w:t>LGA</w:t>
      </w:r>
      <w:proofErr w:type="spellEnd"/>
      <w:r w:rsidR="00E425FE" w:rsidRPr="00E576AF">
        <w:rPr>
          <w:spacing w:val="4"/>
          <w:sz w:val="24"/>
          <w:szCs w:val="24"/>
          <w:lang w:val="en" w:eastAsia="en-GB"/>
        </w:rPr>
        <w:t>  but also to increase our social value considerations and value for money in all aspects to incorporate the Council’s corporate priorities.</w:t>
      </w:r>
    </w:p>
    <w:p w14:paraId="7FB04724" w14:textId="77777777" w:rsidR="00497D74" w:rsidRDefault="00497D74">
      <w:pPr>
        <w:rPr>
          <w:spacing w:val="4"/>
          <w:sz w:val="24"/>
          <w:szCs w:val="24"/>
          <w:lang w:val="en" w:eastAsia="en-GB"/>
        </w:rPr>
      </w:pPr>
      <w:r>
        <w:rPr>
          <w:spacing w:val="4"/>
          <w:sz w:val="24"/>
          <w:szCs w:val="24"/>
          <w:lang w:val="en" w:eastAsia="en-GB"/>
        </w:rPr>
        <w:br w:type="page"/>
      </w:r>
    </w:p>
    <w:p w14:paraId="28A62485" w14:textId="77777777" w:rsidR="00E425FE" w:rsidRPr="00E576AF" w:rsidRDefault="00E425FE" w:rsidP="00E425FE">
      <w:pPr>
        <w:spacing w:before="180" w:after="180"/>
        <w:rPr>
          <w:spacing w:val="4"/>
          <w:sz w:val="24"/>
          <w:szCs w:val="24"/>
          <w:lang w:val="en" w:eastAsia="en-GB"/>
        </w:rPr>
      </w:pPr>
    </w:p>
    <w:p w14:paraId="08D3C049" w14:textId="77777777" w:rsidR="001C6EF5" w:rsidRPr="00E576AF" w:rsidRDefault="00E425FE" w:rsidP="00641A73">
      <w:pPr>
        <w:pStyle w:val="Heading1"/>
        <w:tabs>
          <w:tab w:val="left" w:pos="810"/>
        </w:tabs>
        <w:spacing w:before="91"/>
        <w:ind w:left="821" w:firstLine="0"/>
        <w:rPr>
          <w:sz w:val="24"/>
          <w:szCs w:val="24"/>
        </w:rPr>
      </w:pPr>
      <w:r w:rsidRPr="00E576AF">
        <w:rPr>
          <w:spacing w:val="4"/>
          <w:sz w:val="24"/>
          <w:szCs w:val="24"/>
          <w:lang w:val="en" w:eastAsia="en-GB"/>
        </w:rPr>
        <w:t> </w:t>
      </w:r>
      <w:r w:rsidR="001C6EF5" w:rsidRPr="00E576AF">
        <w:rPr>
          <w:color w:val="365F91"/>
          <w:sz w:val="24"/>
          <w:szCs w:val="24"/>
        </w:rPr>
        <w:t>Appendix 2 – Ethical and Sustainable Procurement</w:t>
      </w:r>
      <w:r w:rsidR="001C6EF5" w:rsidRPr="00641A73">
        <w:rPr>
          <w:color w:val="365F91"/>
          <w:sz w:val="24"/>
          <w:szCs w:val="24"/>
        </w:rPr>
        <w:t xml:space="preserve"> </w:t>
      </w:r>
      <w:r w:rsidR="001C6EF5" w:rsidRPr="00E576AF">
        <w:rPr>
          <w:color w:val="365F91"/>
          <w:sz w:val="24"/>
          <w:szCs w:val="24"/>
        </w:rPr>
        <w:t>Statement</w:t>
      </w:r>
    </w:p>
    <w:p w14:paraId="3E846C50" w14:textId="77777777" w:rsidR="001C6EF5" w:rsidRPr="00E576AF" w:rsidRDefault="001C6EF5" w:rsidP="001C6EF5">
      <w:pPr>
        <w:pStyle w:val="BodyText"/>
        <w:spacing w:before="8"/>
        <w:rPr>
          <w:b/>
        </w:rPr>
      </w:pPr>
    </w:p>
    <w:p w14:paraId="793C10F3" w14:textId="77777777" w:rsidR="001C6EF5" w:rsidRPr="00E576AF" w:rsidRDefault="001C6EF5" w:rsidP="001C6EF5">
      <w:pPr>
        <w:pStyle w:val="BodyText"/>
        <w:ind w:left="101"/>
        <w:jc w:val="both"/>
      </w:pPr>
      <w:r w:rsidRPr="00E576AF">
        <w:t xml:space="preserve">This statement sets out </w:t>
      </w:r>
      <w:r w:rsidR="00404A67">
        <w:t>The</w:t>
      </w:r>
      <w:r w:rsidRPr="00E576AF">
        <w:t xml:space="preserve"> Council’s approach on ethical and sustainable procurement.</w:t>
      </w:r>
    </w:p>
    <w:p w14:paraId="10633CF5" w14:textId="77777777" w:rsidR="001C6EF5" w:rsidRPr="00E576AF" w:rsidRDefault="001C6EF5" w:rsidP="001C6EF5">
      <w:pPr>
        <w:pStyle w:val="BodyText"/>
        <w:ind w:left="101"/>
        <w:jc w:val="both"/>
      </w:pPr>
    </w:p>
    <w:p w14:paraId="4A262E16" w14:textId="77777777" w:rsidR="001C6EF5" w:rsidRPr="00E576AF" w:rsidRDefault="001C6EF5" w:rsidP="001C6EF5">
      <w:pPr>
        <w:pStyle w:val="BodyText"/>
        <w:ind w:left="101"/>
        <w:jc w:val="both"/>
      </w:pPr>
    </w:p>
    <w:p w14:paraId="35C2ECD7" w14:textId="77777777" w:rsidR="001C6EF5" w:rsidRPr="00E576AF" w:rsidRDefault="001C6EF5" w:rsidP="001C6EF5">
      <w:pPr>
        <w:pStyle w:val="BodyText"/>
        <w:ind w:left="101"/>
        <w:rPr>
          <w:b/>
          <w:u w:val="single"/>
        </w:rPr>
      </w:pPr>
      <w:r w:rsidRPr="00E576AF">
        <w:rPr>
          <w:b/>
          <w:u w:val="single"/>
        </w:rPr>
        <w:t>Ethical Procurement</w:t>
      </w:r>
    </w:p>
    <w:p w14:paraId="1204CEB2" w14:textId="77777777" w:rsidR="001C6EF5" w:rsidRPr="00E576AF" w:rsidRDefault="001C6EF5" w:rsidP="001C6EF5">
      <w:pPr>
        <w:pStyle w:val="BodyText"/>
        <w:ind w:left="101"/>
        <w:jc w:val="center"/>
      </w:pPr>
    </w:p>
    <w:p w14:paraId="5D7A4D4B" w14:textId="77777777" w:rsidR="001C6EF5" w:rsidRPr="00E576AF" w:rsidRDefault="001C6EF5" w:rsidP="001C6EF5">
      <w:pPr>
        <w:pStyle w:val="BodyText"/>
        <w:ind w:left="101"/>
        <w:jc w:val="both"/>
      </w:pPr>
      <w:r w:rsidRPr="00E576AF">
        <w:t xml:space="preserve">‘Ethics' in purchasing and supply management can relate to a wide range of issues from supplier business procedures and practices to bribery and corruption. The common areas relate to ethical </w:t>
      </w:r>
      <w:r w:rsidR="00567CE3" w:rsidRPr="00E576AF">
        <w:t>behaviour</w:t>
      </w:r>
      <w:r w:rsidRPr="00E576AF">
        <w:t xml:space="preserve"> in companies such as fair-trade, ethical trading, ethical sourcing, social accountability, social auditing, corporate social responsibility, </w:t>
      </w:r>
      <w:proofErr w:type="gramStart"/>
      <w:r w:rsidRPr="00E576AF">
        <w:t>corporate</w:t>
      </w:r>
      <w:proofErr w:type="gramEnd"/>
      <w:r w:rsidRPr="00E576AF">
        <w:t xml:space="preserve"> citizenship, codes of conduct and reputation assurance.</w:t>
      </w:r>
    </w:p>
    <w:p w14:paraId="37F40CCA" w14:textId="77777777" w:rsidR="001C6EF5" w:rsidRPr="00E576AF" w:rsidRDefault="001C6EF5" w:rsidP="001C6EF5">
      <w:pPr>
        <w:pStyle w:val="BodyText"/>
        <w:ind w:left="101"/>
        <w:jc w:val="both"/>
      </w:pPr>
    </w:p>
    <w:p w14:paraId="289B735B" w14:textId="77777777" w:rsidR="001C6EF5" w:rsidRPr="00E576AF" w:rsidRDefault="001C6EF5" w:rsidP="001C6EF5">
      <w:pPr>
        <w:pStyle w:val="BodyText"/>
        <w:ind w:left="101" w:right="877"/>
      </w:pPr>
      <w:r w:rsidRPr="00E576AF">
        <w:t>This statement is based on the following principles and includes information as to how they will be implemented:</w:t>
      </w:r>
    </w:p>
    <w:p w14:paraId="6EA538F5" w14:textId="77777777" w:rsidR="001C6EF5" w:rsidRPr="00E576AF" w:rsidRDefault="001C6EF5" w:rsidP="0041738B">
      <w:pPr>
        <w:pStyle w:val="ListParagraph"/>
        <w:numPr>
          <w:ilvl w:val="1"/>
          <w:numId w:val="17"/>
        </w:numPr>
        <w:tabs>
          <w:tab w:val="left" w:pos="820"/>
          <w:tab w:val="left" w:pos="821"/>
        </w:tabs>
        <w:spacing w:before="59" w:line="293" w:lineRule="exact"/>
        <w:jc w:val="left"/>
        <w:rPr>
          <w:sz w:val="24"/>
          <w:szCs w:val="24"/>
        </w:rPr>
      </w:pPr>
      <w:r w:rsidRPr="00E576AF">
        <w:rPr>
          <w:sz w:val="24"/>
          <w:szCs w:val="24"/>
        </w:rPr>
        <w:t>safe working</w:t>
      </w:r>
      <w:r w:rsidRPr="00E576AF">
        <w:rPr>
          <w:spacing w:val="-6"/>
          <w:sz w:val="24"/>
          <w:szCs w:val="24"/>
        </w:rPr>
        <w:t xml:space="preserve"> </w:t>
      </w:r>
      <w:r w:rsidRPr="00E576AF">
        <w:rPr>
          <w:sz w:val="24"/>
          <w:szCs w:val="24"/>
        </w:rPr>
        <w:t>conditions;</w:t>
      </w:r>
    </w:p>
    <w:p w14:paraId="5386F31B" w14:textId="77777777" w:rsidR="001C6EF5" w:rsidRPr="00E576AF" w:rsidRDefault="001C6EF5" w:rsidP="0041738B">
      <w:pPr>
        <w:pStyle w:val="ListParagraph"/>
        <w:numPr>
          <w:ilvl w:val="1"/>
          <w:numId w:val="17"/>
        </w:numPr>
        <w:tabs>
          <w:tab w:val="left" w:pos="820"/>
          <w:tab w:val="left" w:pos="821"/>
        </w:tabs>
        <w:spacing w:line="292" w:lineRule="exact"/>
        <w:jc w:val="left"/>
        <w:rPr>
          <w:sz w:val="24"/>
          <w:szCs w:val="24"/>
        </w:rPr>
      </w:pPr>
      <w:r w:rsidRPr="00E576AF">
        <w:rPr>
          <w:sz w:val="24"/>
          <w:szCs w:val="24"/>
        </w:rPr>
        <w:t>non-excessive working</w:t>
      </w:r>
      <w:r w:rsidRPr="00E576AF">
        <w:rPr>
          <w:spacing w:val="-24"/>
          <w:sz w:val="24"/>
          <w:szCs w:val="24"/>
        </w:rPr>
        <w:t xml:space="preserve"> </w:t>
      </w:r>
      <w:r w:rsidRPr="00E576AF">
        <w:rPr>
          <w:sz w:val="24"/>
          <w:szCs w:val="24"/>
        </w:rPr>
        <w:t>hours;</w:t>
      </w:r>
    </w:p>
    <w:p w14:paraId="7B29466B" w14:textId="77777777" w:rsidR="001C6EF5" w:rsidRPr="00E576AF" w:rsidRDefault="001C6EF5" w:rsidP="0041738B">
      <w:pPr>
        <w:pStyle w:val="ListParagraph"/>
        <w:numPr>
          <w:ilvl w:val="1"/>
          <w:numId w:val="17"/>
        </w:numPr>
        <w:tabs>
          <w:tab w:val="left" w:pos="820"/>
          <w:tab w:val="left" w:pos="821"/>
        </w:tabs>
        <w:spacing w:line="292" w:lineRule="exact"/>
        <w:jc w:val="left"/>
        <w:rPr>
          <w:sz w:val="24"/>
          <w:szCs w:val="24"/>
        </w:rPr>
      </w:pPr>
      <w:r w:rsidRPr="00E576AF">
        <w:rPr>
          <w:sz w:val="24"/>
          <w:szCs w:val="24"/>
        </w:rPr>
        <w:t>employees are paid at least a minimum living</w:t>
      </w:r>
      <w:r w:rsidRPr="00E576AF">
        <w:rPr>
          <w:spacing w:val="-29"/>
          <w:sz w:val="24"/>
          <w:szCs w:val="24"/>
        </w:rPr>
        <w:t xml:space="preserve"> </w:t>
      </w:r>
      <w:r w:rsidRPr="00E576AF">
        <w:rPr>
          <w:sz w:val="24"/>
          <w:szCs w:val="24"/>
        </w:rPr>
        <w:t>wage;</w:t>
      </w:r>
    </w:p>
    <w:p w14:paraId="797F817C" w14:textId="77777777" w:rsidR="001C6EF5" w:rsidRPr="00E576AF" w:rsidRDefault="001C6EF5" w:rsidP="0041738B">
      <w:pPr>
        <w:pStyle w:val="ListParagraph"/>
        <w:numPr>
          <w:ilvl w:val="1"/>
          <w:numId w:val="17"/>
        </w:numPr>
        <w:tabs>
          <w:tab w:val="left" w:pos="820"/>
          <w:tab w:val="left" w:pos="821"/>
        </w:tabs>
        <w:spacing w:line="292" w:lineRule="exact"/>
        <w:jc w:val="left"/>
        <w:rPr>
          <w:sz w:val="24"/>
          <w:szCs w:val="24"/>
        </w:rPr>
      </w:pPr>
      <w:r w:rsidRPr="00E576AF">
        <w:rPr>
          <w:sz w:val="24"/>
          <w:szCs w:val="24"/>
        </w:rPr>
        <w:t>training is</w:t>
      </w:r>
      <w:r w:rsidRPr="00E576AF">
        <w:rPr>
          <w:spacing w:val="-16"/>
          <w:sz w:val="24"/>
          <w:szCs w:val="24"/>
        </w:rPr>
        <w:t xml:space="preserve"> </w:t>
      </w:r>
      <w:r w:rsidRPr="00E576AF">
        <w:rPr>
          <w:sz w:val="24"/>
          <w:szCs w:val="24"/>
        </w:rPr>
        <w:t>provided;</w:t>
      </w:r>
    </w:p>
    <w:p w14:paraId="2B9773C0" w14:textId="77777777" w:rsidR="001C6EF5" w:rsidRPr="00E576AF" w:rsidRDefault="001C6EF5" w:rsidP="0041738B">
      <w:pPr>
        <w:pStyle w:val="ListParagraph"/>
        <w:numPr>
          <w:ilvl w:val="1"/>
          <w:numId w:val="17"/>
        </w:numPr>
        <w:tabs>
          <w:tab w:val="left" w:pos="820"/>
          <w:tab w:val="left" w:pos="821"/>
        </w:tabs>
        <w:spacing w:line="292" w:lineRule="exact"/>
        <w:jc w:val="left"/>
        <w:rPr>
          <w:sz w:val="24"/>
          <w:szCs w:val="24"/>
        </w:rPr>
      </w:pPr>
      <w:r w:rsidRPr="00E576AF">
        <w:rPr>
          <w:sz w:val="24"/>
          <w:szCs w:val="24"/>
        </w:rPr>
        <w:t>diversity,</w:t>
      </w:r>
      <w:r w:rsidRPr="00E576AF">
        <w:rPr>
          <w:spacing w:val="-8"/>
          <w:sz w:val="24"/>
          <w:szCs w:val="24"/>
        </w:rPr>
        <w:t xml:space="preserve"> </w:t>
      </w:r>
      <w:r w:rsidRPr="00E576AF">
        <w:rPr>
          <w:sz w:val="24"/>
          <w:szCs w:val="24"/>
        </w:rPr>
        <w:t>equality</w:t>
      </w:r>
      <w:r w:rsidRPr="00E576AF">
        <w:rPr>
          <w:spacing w:val="-8"/>
          <w:sz w:val="24"/>
          <w:szCs w:val="24"/>
        </w:rPr>
        <w:t xml:space="preserve"> </w:t>
      </w:r>
      <w:r w:rsidRPr="00E576AF">
        <w:rPr>
          <w:sz w:val="24"/>
          <w:szCs w:val="24"/>
        </w:rPr>
        <w:t>and</w:t>
      </w:r>
      <w:r w:rsidRPr="00E576AF">
        <w:rPr>
          <w:spacing w:val="-8"/>
          <w:sz w:val="24"/>
          <w:szCs w:val="24"/>
        </w:rPr>
        <w:t xml:space="preserve"> </w:t>
      </w:r>
      <w:r w:rsidRPr="00E576AF">
        <w:rPr>
          <w:sz w:val="24"/>
          <w:szCs w:val="24"/>
        </w:rPr>
        <w:t>good</w:t>
      </w:r>
      <w:r w:rsidRPr="00E576AF">
        <w:rPr>
          <w:spacing w:val="-8"/>
          <w:sz w:val="24"/>
          <w:szCs w:val="24"/>
        </w:rPr>
        <w:t xml:space="preserve"> </w:t>
      </w:r>
      <w:r w:rsidRPr="00E576AF">
        <w:rPr>
          <w:sz w:val="24"/>
          <w:szCs w:val="24"/>
        </w:rPr>
        <w:t>workforce</w:t>
      </w:r>
      <w:r w:rsidRPr="00E576AF">
        <w:rPr>
          <w:spacing w:val="-8"/>
          <w:sz w:val="24"/>
          <w:szCs w:val="24"/>
        </w:rPr>
        <w:t xml:space="preserve"> </w:t>
      </w:r>
      <w:r w:rsidRPr="00E576AF">
        <w:rPr>
          <w:sz w:val="24"/>
          <w:szCs w:val="24"/>
        </w:rPr>
        <w:t>practices</w:t>
      </w:r>
      <w:r w:rsidRPr="00E576AF">
        <w:rPr>
          <w:spacing w:val="-8"/>
          <w:sz w:val="24"/>
          <w:szCs w:val="24"/>
        </w:rPr>
        <w:t xml:space="preserve"> </w:t>
      </w:r>
      <w:r w:rsidRPr="00E576AF">
        <w:rPr>
          <w:sz w:val="24"/>
          <w:szCs w:val="24"/>
        </w:rPr>
        <w:t>are</w:t>
      </w:r>
      <w:r w:rsidRPr="00E576AF">
        <w:rPr>
          <w:spacing w:val="-8"/>
          <w:sz w:val="24"/>
          <w:szCs w:val="24"/>
        </w:rPr>
        <w:t xml:space="preserve"> </w:t>
      </w:r>
      <w:r w:rsidRPr="00E576AF">
        <w:rPr>
          <w:sz w:val="24"/>
          <w:szCs w:val="24"/>
        </w:rPr>
        <w:t>encouraged;</w:t>
      </w:r>
    </w:p>
    <w:p w14:paraId="6C405068" w14:textId="77777777" w:rsidR="001C6EF5" w:rsidRPr="00E576AF" w:rsidRDefault="001C6EF5" w:rsidP="0041738B">
      <w:pPr>
        <w:pStyle w:val="ListParagraph"/>
        <w:numPr>
          <w:ilvl w:val="1"/>
          <w:numId w:val="17"/>
        </w:numPr>
        <w:tabs>
          <w:tab w:val="left" w:pos="820"/>
          <w:tab w:val="left" w:pos="821"/>
        </w:tabs>
        <w:spacing w:line="292" w:lineRule="exact"/>
        <w:jc w:val="left"/>
        <w:rPr>
          <w:sz w:val="24"/>
          <w:szCs w:val="24"/>
        </w:rPr>
      </w:pPr>
      <w:r w:rsidRPr="00E576AF">
        <w:rPr>
          <w:sz w:val="24"/>
          <w:szCs w:val="24"/>
        </w:rPr>
        <w:t>elimination of child labour;</w:t>
      </w:r>
      <w:r w:rsidRPr="00E576AF">
        <w:rPr>
          <w:spacing w:val="-20"/>
          <w:sz w:val="24"/>
          <w:szCs w:val="24"/>
        </w:rPr>
        <w:t xml:space="preserve"> </w:t>
      </w:r>
      <w:r w:rsidRPr="00E576AF">
        <w:rPr>
          <w:sz w:val="24"/>
          <w:szCs w:val="24"/>
        </w:rPr>
        <w:t>and</w:t>
      </w:r>
    </w:p>
    <w:p w14:paraId="7A59A6CE" w14:textId="77777777" w:rsidR="001C6EF5" w:rsidRPr="00E576AF" w:rsidRDefault="001C6EF5" w:rsidP="0041738B">
      <w:pPr>
        <w:pStyle w:val="ListParagraph"/>
        <w:numPr>
          <w:ilvl w:val="1"/>
          <w:numId w:val="17"/>
        </w:numPr>
        <w:tabs>
          <w:tab w:val="left" w:pos="820"/>
          <w:tab w:val="left" w:pos="821"/>
        </w:tabs>
        <w:spacing w:line="293" w:lineRule="exact"/>
        <w:jc w:val="left"/>
        <w:rPr>
          <w:sz w:val="24"/>
          <w:szCs w:val="24"/>
        </w:rPr>
      </w:pPr>
      <w:proofErr w:type="gramStart"/>
      <w:r w:rsidRPr="00E576AF">
        <w:rPr>
          <w:sz w:val="24"/>
          <w:szCs w:val="24"/>
        </w:rPr>
        <w:t>elimination</w:t>
      </w:r>
      <w:proofErr w:type="gramEnd"/>
      <w:r w:rsidRPr="00E576AF">
        <w:rPr>
          <w:sz w:val="24"/>
          <w:szCs w:val="24"/>
        </w:rPr>
        <w:t xml:space="preserve"> of inhumane</w:t>
      </w:r>
      <w:r w:rsidRPr="00E576AF">
        <w:rPr>
          <w:spacing w:val="-27"/>
          <w:sz w:val="24"/>
          <w:szCs w:val="24"/>
        </w:rPr>
        <w:t xml:space="preserve"> </w:t>
      </w:r>
      <w:r w:rsidRPr="00E576AF">
        <w:rPr>
          <w:sz w:val="24"/>
          <w:szCs w:val="24"/>
        </w:rPr>
        <w:t>treatment.</w:t>
      </w:r>
    </w:p>
    <w:p w14:paraId="5C6124F2" w14:textId="77777777" w:rsidR="001C6EF5" w:rsidRPr="00E576AF" w:rsidRDefault="001C6EF5" w:rsidP="001C6EF5">
      <w:pPr>
        <w:pStyle w:val="BodyText"/>
      </w:pPr>
    </w:p>
    <w:p w14:paraId="15D3385A" w14:textId="77777777" w:rsidR="001C6EF5" w:rsidRPr="00E576AF" w:rsidRDefault="001C6EF5" w:rsidP="001C6EF5">
      <w:pPr>
        <w:pStyle w:val="BodyText"/>
        <w:spacing w:before="63"/>
        <w:ind w:left="101" w:right="884"/>
      </w:pPr>
      <w:r w:rsidRPr="00E576AF">
        <w:t>The following principles set out the minimum requirement expected from suppliers and their supply</w:t>
      </w:r>
      <w:r w:rsidRPr="00E576AF">
        <w:rPr>
          <w:spacing w:val="-6"/>
        </w:rPr>
        <w:t xml:space="preserve"> </w:t>
      </w:r>
      <w:r w:rsidRPr="00E576AF">
        <w:t>chains.</w:t>
      </w:r>
    </w:p>
    <w:p w14:paraId="63257F67" w14:textId="77777777" w:rsidR="001C6EF5" w:rsidRPr="00E576AF" w:rsidRDefault="001C6EF5" w:rsidP="001C6EF5">
      <w:pPr>
        <w:spacing w:before="200"/>
        <w:ind w:left="101"/>
        <w:rPr>
          <w:b/>
          <w:sz w:val="24"/>
          <w:szCs w:val="24"/>
        </w:rPr>
      </w:pPr>
      <w:r w:rsidRPr="00E576AF">
        <w:rPr>
          <w:b/>
          <w:sz w:val="24"/>
          <w:szCs w:val="24"/>
        </w:rPr>
        <w:t>Safe working conditions</w:t>
      </w:r>
    </w:p>
    <w:p w14:paraId="309580CA" w14:textId="77777777" w:rsidR="001C6EF5" w:rsidRPr="00E576AF" w:rsidRDefault="001C6EF5" w:rsidP="007B0A48">
      <w:pPr>
        <w:pStyle w:val="ListParagraph"/>
        <w:numPr>
          <w:ilvl w:val="0"/>
          <w:numId w:val="1"/>
        </w:numPr>
        <w:tabs>
          <w:tab w:val="left" w:pos="815"/>
        </w:tabs>
        <w:ind w:right="842"/>
        <w:rPr>
          <w:sz w:val="24"/>
          <w:szCs w:val="24"/>
        </w:rPr>
      </w:pPr>
      <w:r w:rsidRPr="00E576AF">
        <w:rPr>
          <w:sz w:val="24"/>
          <w:szCs w:val="24"/>
        </w:rPr>
        <w:t>Suppliers will operate appropriate health and safety policies and procedures and agree to the Council’ Health and Safety Policy before commencing work. Responsibility for monitoring and ensuring compliance with these policies and procedures will rest with a senior manager. Responsibility also extends to ensuring that employees have received the necessary training and that they have the necessary health and safety</w:t>
      </w:r>
      <w:r w:rsidRPr="00E576AF">
        <w:rPr>
          <w:spacing w:val="-30"/>
          <w:sz w:val="24"/>
          <w:szCs w:val="24"/>
        </w:rPr>
        <w:t xml:space="preserve"> </w:t>
      </w:r>
      <w:r w:rsidRPr="00E576AF">
        <w:rPr>
          <w:sz w:val="24"/>
          <w:szCs w:val="24"/>
        </w:rPr>
        <w:t>equipment.</w:t>
      </w:r>
    </w:p>
    <w:p w14:paraId="727A8E36" w14:textId="77777777"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Suppliers will provide comfortable and hygienic working conditions with necessary provisions (such as clean drinking water, washroom facilities etc.). Such</w:t>
      </w:r>
      <w:r w:rsidRPr="00E576AF">
        <w:rPr>
          <w:spacing w:val="-8"/>
          <w:sz w:val="24"/>
          <w:szCs w:val="24"/>
        </w:rPr>
        <w:t xml:space="preserve"> </w:t>
      </w:r>
      <w:r w:rsidRPr="00E576AF">
        <w:rPr>
          <w:sz w:val="24"/>
          <w:szCs w:val="24"/>
        </w:rPr>
        <w:t>provisions</w:t>
      </w:r>
      <w:r w:rsidRPr="00E576AF">
        <w:rPr>
          <w:spacing w:val="-8"/>
          <w:sz w:val="24"/>
          <w:szCs w:val="24"/>
        </w:rPr>
        <w:t xml:space="preserve"> </w:t>
      </w:r>
      <w:r w:rsidRPr="00E576AF">
        <w:rPr>
          <w:sz w:val="24"/>
          <w:szCs w:val="24"/>
        </w:rPr>
        <w:t>also</w:t>
      </w:r>
      <w:r w:rsidRPr="00E576AF">
        <w:rPr>
          <w:spacing w:val="-9"/>
          <w:sz w:val="24"/>
          <w:szCs w:val="24"/>
        </w:rPr>
        <w:t xml:space="preserve"> </w:t>
      </w:r>
      <w:r w:rsidRPr="00E576AF">
        <w:rPr>
          <w:sz w:val="24"/>
          <w:szCs w:val="24"/>
        </w:rPr>
        <w:t>extend</w:t>
      </w:r>
      <w:r w:rsidRPr="00E576AF">
        <w:rPr>
          <w:spacing w:val="-8"/>
          <w:sz w:val="24"/>
          <w:szCs w:val="24"/>
        </w:rPr>
        <w:t xml:space="preserve"> </w:t>
      </w:r>
      <w:r w:rsidRPr="00E576AF">
        <w:rPr>
          <w:sz w:val="24"/>
          <w:szCs w:val="24"/>
        </w:rPr>
        <w:t>where</w:t>
      </w:r>
      <w:r w:rsidRPr="00E576AF">
        <w:rPr>
          <w:spacing w:val="-8"/>
          <w:sz w:val="24"/>
          <w:szCs w:val="24"/>
        </w:rPr>
        <w:t xml:space="preserve"> </w:t>
      </w:r>
      <w:r w:rsidRPr="00E576AF">
        <w:rPr>
          <w:sz w:val="24"/>
          <w:szCs w:val="24"/>
        </w:rPr>
        <w:t>accommodation/housing</w:t>
      </w:r>
      <w:r w:rsidRPr="00E576AF">
        <w:rPr>
          <w:spacing w:val="-9"/>
          <w:sz w:val="24"/>
          <w:szCs w:val="24"/>
        </w:rPr>
        <w:t xml:space="preserve"> </w:t>
      </w:r>
      <w:r w:rsidRPr="00E576AF">
        <w:rPr>
          <w:sz w:val="24"/>
          <w:szCs w:val="24"/>
        </w:rPr>
        <w:t>is</w:t>
      </w:r>
      <w:r w:rsidRPr="00E576AF">
        <w:rPr>
          <w:spacing w:val="-8"/>
          <w:sz w:val="24"/>
          <w:szCs w:val="24"/>
        </w:rPr>
        <w:t xml:space="preserve"> </w:t>
      </w:r>
      <w:r w:rsidRPr="00E576AF">
        <w:rPr>
          <w:sz w:val="24"/>
          <w:szCs w:val="24"/>
        </w:rPr>
        <w:t>provided.</w:t>
      </w:r>
    </w:p>
    <w:p w14:paraId="62AE9CBC" w14:textId="77777777" w:rsidR="001C6EF5" w:rsidRPr="00E576AF" w:rsidRDefault="001C6EF5" w:rsidP="001C6EF5">
      <w:pPr>
        <w:pStyle w:val="BodyText"/>
      </w:pPr>
    </w:p>
    <w:p w14:paraId="5FBFC085" w14:textId="77777777" w:rsidR="001C6EF5" w:rsidRPr="00E576AF" w:rsidRDefault="001C6EF5" w:rsidP="001C6EF5">
      <w:pPr>
        <w:spacing w:before="177"/>
        <w:ind w:left="101"/>
        <w:rPr>
          <w:b/>
          <w:sz w:val="24"/>
          <w:szCs w:val="24"/>
        </w:rPr>
      </w:pPr>
      <w:r w:rsidRPr="00E576AF">
        <w:rPr>
          <w:b/>
          <w:sz w:val="24"/>
          <w:szCs w:val="24"/>
        </w:rPr>
        <w:t>Non-excessive working hours</w:t>
      </w:r>
    </w:p>
    <w:p w14:paraId="5A49A18E" w14:textId="77777777"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Suppliers must comply with national and international laws or industry standards on employee working hours, whichever affords the greater protection. Employees should not be expected to work more than 48 hours a week on a regular basis and on average receive one day off at least every seven</w:t>
      </w:r>
      <w:r w:rsidRPr="00E576AF">
        <w:rPr>
          <w:spacing w:val="-30"/>
          <w:sz w:val="24"/>
          <w:szCs w:val="24"/>
        </w:rPr>
        <w:t xml:space="preserve"> </w:t>
      </w:r>
      <w:r w:rsidRPr="00E576AF">
        <w:rPr>
          <w:sz w:val="24"/>
          <w:szCs w:val="24"/>
        </w:rPr>
        <w:t>days.</w:t>
      </w:r>
    </w:p>
    <w:p w14:paraId="55C7AC5C" w14:textId="77777777"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Overtime should be voluntary and not demanded on a regular basis and where required it should be reimbursed at an appropriate rate and not exceed 12 hours in any</w:t>
      </w:r>
      <w:r w:rsidRPr="00E576AF">
        <w:rPr>
          <w:spacing w:val="-8"/>
          <w:sz w:val="24"/>
          <w:szCs w:val="24"/>
        </w:rPr>
        <w:t xml:space="preserve"> </w:t>
      </w:r>
      <w:r w:rsidRPr="00E576AF">
        <w:rPr>
          <w:sz w:val="24"/>
          <w:szCs w:val="24"/>
        </w:rPr>
        <w:t>week.</w:t>
      </w:r>
    </w:p>
    <w:p w14:paraId="682C3536" w14:textId="77777777"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Suppliers should provide clear, easily understood disciplinary, grievance and appeal procedures; these must be lawful and appropriate. Suppliers must ensure that they do not deprive their employees of their legal or contractual rights.</w:t>
      </w:r>
    </w:p>
    <w:p w14:paraId="03025920" w14:textId="77777777" w:rsidR="001C6EF5" w:rsidRPr="00E576AF" w:rsidRDefault="001C6EF5" w:rsidP="001C6EF5">
      <w:pPr>
        <w:spacing w:before="177"/>
        <w:ind w:left="101"/>
        <w:rPr>
          <w:b/>
          <w:sz w:val="24"/>
          <w:szCs w:val="24"/>
        </w:rPr>
      </w:pPr>
      <w:r w:rsidRPr="00E576AF">
        <w:rPr>
          <w:b/>
          <w:sz w:val="24"/>
          <w:szCs w:val="24"/>
        </w:rPr>
        <w:lastRenderedPageBreak/>
        <w:t>Employees are paid at least the minimum living wage</w:t>
      </w:r>
    </w:p>
    <w:p w14:paraId="0C21C172" w14:textId="537C313D"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 xml:space="preserve">Suppliers delivering contracts within Oxfordshire are requested to </w:t>
      </w:r>
      <w:r w:rsidR="00567CE3" w:rsidRPr="00E576AF">
        <w:rPr>
          <w:sz w:val="24"/>
          <w:szCs w:val="24"/>
        </w:rPr>
        <w:t>pay employees</w:t>
      </w:r>
      <w:r w:rsidRPr="00E576AF">
        <w:rPr>
          <w:sz w:val="24"/>
          <w:szCs w:val="24"/>
        </w:rPr>
        <w:t xml:space="preserve"> at least the Oxford Living Wage and this forms part of the contract. Outside of Oxfordshire expectation is that suppliers will </w:t>
      </w:r>
      <w:r w:rsidR="00BF4A58">
        <w:rPr>
          <w:sz w:val="24"/>
          <w:szCs w:val="24"/>
        </w:rPr>
        <w:t xml:space="preserve">be an accredited member of the Living Wage Foundation or </w:t>
      </w:r>
      <w:r w:rsidRPr="00E576AF">
        <w:rPr>
          <w:sz w:val="24"/>
          <w:szCs w:val="24"/>
        </w:rPr>
        <w:t>adhere to any minimum or living wage requirements set out by the UK</w:t>
      </w:r>
      <w:r w:rsidRPr="00E576AF">
        <w:rPr>
          <w:spacing w:val="-18"/>
          <w:sz w:val="24"/>
          <w:szCs w:val="24"/>
        </w:rPr>
        <w:t xml:space="preserve"> </w:t>
      </w:r>
      <w:r w:rsidRPr="00E576AF">
        <w:rPr>
          <w:sz w:val="24"/>
          <w:szCs w:val="24"/>
        </w:rPr>
        <w:t>Government.</w:t>
      </w:r>
    </w:p>
    <w:p w14:paraId="0606FB53" w14:textId="77777777"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Suppliers should provide their employees with easy to read contracts of employment.</w:t>
      </w:r>
    </w:p>
    <w:p w14:paraId="54E45F81" w14:textId="77777777" w:rsidR="001C6EF5" w:rsidRPr="00E576AF" w:rsidRDefault="001C6EF5" w:rsidP="007B0A48">
      <w:pPr>
        <w:pStyle w:val="ListParagraph"/>
        <w:numPr>
          <w:ilvl w:val="0"/>
          <w:numId w:val="1"/>
        </w:numPr>
        <w:tabs>
          <w:tab w:val="left" w:pos="821"/>
        </w:tabs>
        <w:ind w:left="821" w:right="842" w:hanging="360"/>
        <w:rPr>
          <w:sz w:val="24"/>
          <w:szCs w:val="24"/>
        </w:rPr>
      </w:pPr>
      <w:r w:rsidRPr="00E576AF">
        <w:rPr>
          <w:sz w:val="24"/>
          <w:szCs w:val="24"/>
        </w:rPr>
        <w:t>The payment of wages or salary should be in monetary form and not in kind (e.g. goods, vouchers). Any deductions must not be made unless in accordance</w:t>
      </w:r>
      <w:r w:rsidRPr="00E576AF">
        <w:rPr>
          <w:spacing w:val="-5"/>
          <w:sz w:val="24"/>
          <w:szCs w:val="24"/>
        </w:rPr>
        <w:t xml:space="preserve"> </w:t>
      </w:r>
      <w:r w:rsidRPr="00E576AF">
        <w:rPr>
          <w:sz w:val="24"/>
          <w:szCs w:val="24"/>
        </w:rPr>
        <w:t>with</w:t>
      </w:r>
      <w:r w:rsidRPr="00E576AF">
        <w:rPr>
          <w:spacing w:val="-5"/>
          <w:sz w:val="24"/>
          <w:szCs w:val="24"/>
        </w:rPr>
        <w:t xml:space="preserve"> </w:t>
      </w:r>
      <w:r w:rsidRPr="00E576AF">
        <w:rPr>
          <w:sz w:val="24"/>
          <w:szCs w:val="24"/>
        </w:rPr>
        <w:t>relevant</w:t>
      </w:r>
      <w:r w:rsidRPr="00E576AF">
        <w:rPr>
          <w:spacing w:val="-5"/>
          <w:sz w:val="24"/>
          <w:szCs w:val="24"/>
        </w:rPr>
        <w:t xml:space="preserve"> </w:t>
      </w:r>
      <w:r w:rsidRPr="00E576AF">
        <w:rPr>
          <w:sz w:val="24"/>
          <w:szCs w:val="24"/>
        </w:rPr>
        <w:t>law</w:t>
      </w:r>
      <w:r w:rsidRPr="00E576AF">
        <w:rPr>
          <w:spacing w:val="-5"/>
          <w:sz w:val="24"/>
          <w:szCs w:val="24"/>
        </w:rPr>
        <w:t xml:space="preserve"> </w:t>
      </w:r>
      <w:r w:rsidRPr="00E576AF">
        <w:rPr>
          <w:sz w:val="24"/>
          <w:szCs w:val="24"/>
        </w:rPr>
        <w:t>or</w:t>
      </w:r>
      <w:r w:rsidRPr="00E576AF">
        <w:rPr>
          <w:spacing w:val="-5"/>
          <w:sz w:val="24"/>
          <w:szCs w:val="24"/>
        </w:rPr>
        <w:t xml:space="preserve"> </w:t>
      </w:r>
      <w:r w:rsidRPr="00E576AF">
        <w:rPr>
          <w:sz w:val="24"/>
          <w:szCs w:val="24"/>
        </w:rPr>
        <w:t>agreed</w:t>
      </w:r>
      <w:r w:rsidRPr="00E576AF">
        <w:rPr>
          <w:spacing w:val="-5"/>
          <w:sz w:val="24"/>
          <w:szCs w:val="24"/>
        </w:rPr>
        <w:t xml:space="preserve"> </w:t>
      </w:r>
      <w:r w:rsidRPr="00E576AF">
        <w:rPr>
          <w:sz w:val="24"/>
          <w:szCs w:val="24"/>
        </w:rPr>
        <w:t>with</w:t>
      </w:r>
      <w:r w:rsidRPr="00E576AF">
        <w:rPr>
          <w:spacing w:val="-5"/>
          <w:sz w:val="24"/>
          <w:szCs w:val="24"/>
        </w:rPr>
        <w:t xml:space="preserve"> </w:t>
      </w:r>
      <w:r w:rsidRPr="00E576AF">
        <w:rPr>
          <w:sz w:val="24"/>
          <w:szCs w:val="24"/>
        </w:rPr>
        <w:t>the</w:t>
      </w:r>
      <w:r w:rsidRPr="00E576AF">
        <w:rPr>
          <w:spacing w:val="-6"/>
          <w:sz w:val="24"/>
          <w:szCs w:val="24"/>
        </w:rPr>
        <w:t xml:space="preserve"> </w:t>
      </w:r>
      <w:r w:rsidRPr="00E576AF">
        <w:rPr>
          <w:sz w:val="24"/>
          <w:szCs w:val="24"/>
        </w:rPr>
        <w:t>employee,</w:t>
      </w:r>
      <w:r w:rsidRPr="00E576AF">
        <w:rPr>
          <w:spacing w:val="-5"/>
          <w:sz w:val="24"/>
          <w:szCs w:val="24"/>
        </w:rPr>
        <w:t xml:space="preserve"> </w:t>
      </w:r>
      <w:r w:rsidRPr="00E576AF">
        <w:rPr>
          <w:sz w:val="24"/>
          <w:szCs w:val="24"/>
        </w:rPr>
        <w:t>and</w:t>
      </w:r>
      <w:r w:rsidRPr="00E576AF">
        <w:rPr>
          <w:spacing w:val="-5"/>
          <w:sz w:val="24"/>
          <w:szCs w:val="24"/>
        </w:rPr>
        <w:t xml:space="preserve"> </w:t>
      </w:r>
      <w:r w:rsidRPr="00E576AF">
        <w:rPr>
          <w:sz w:val="24"/>
          <w:szCs w:val="24"/>
        </w:rPr>
        <w:t>without</w:t>
      </w:r>
      <w:r w:rsidRPr="00E576AF">
        <w:rPr>
          <w:spacing w:val="-6"/>
          <w:sz w:val="24"/>
          <w:szCs w:val="24"/>
        </w:rPr>
        <w:t xml:space="preserve"> </w:t>
      </w:r>
      <w:r w:rsidRPr="00E576AF">
        <w:rPr>
          <w:sz w:val="24"/>
          <w:szCs w:val="24"/>
        </w:rPr>
        <w:t>duress.</w:t>
      </w:r>
    </w:p>
    <w:p w14:paraId="5830C9EE" w14:textId="77777777" w:rsidR="001C6EF5" w:rsidRPr="00E576AF" w:rsidRDefault="001C6EF5" w:rsidP="001C6EF5">
      <w:pPr>
        <w:spacing w:before="63"/>
        <w:ind w:left="101"/>
        <w:jc w:val="both"/>
        <w:rPr>
          <w:b/>
          <w:sz w:val="24"/>
          <w:szCs w:val="24"/>
        </w:rPr>
      </w:pPr>
    </w:p>
    <w:p w14:paraId="62BFA240" w14:textId="77777777" w:rsidR="001C6EF5" w:rsidRPr="00E576AF" w:rsidRDefault="001C6EF5" w:rsidP="001C6EF5">
      <w:pPr>
        <w:spacing w:before="63"/>
        <w:ind w:left="101"/>
        <w:jc w:val="both"/>
        <w:rPr>
          <w:b/>
          <w:sz w:val="24"/>
          <w:szCs w:val="24"/>
        </w:rPr>
      </w:pPr>
      <w:r w:rsidRPr="00E576AF">
        <w:rPr>
          <w:b/>
          <w:sz w:val="24"/>
          <w:szCs w:val="24"/>
        </w:rPr>
        <w:t>Training is provided</w:t>
      </w:r>
    </w:p>
    <w:p w14:paraId="6CC05594" w14:textId="77777777" w:rsidR="001C6EF5" w:rsidRPr="00E576AF" w:rsidRDefault="001C6EF5" w:rsidP="007B0A48">
      <w:pPr>
        <w:pStyle w:val="ListParagraph"/>
        <w:numPr>
          <w:ilvl w:val="0"/>
          <w:numId w:val="1"/>
        </w:numPr>
        <w:tabs>
          <w:tab w:val="left" w:pos="820"/>
          <w:tab w:val="left" w:pos="821"/>
        </w:tabs>
        <w:ind w:left="821" w:right="923" w:hanging="360"/>
        <w:jc w:val="left"/>
        <w:rPr>
          <w:sz w:val="24"/>
          <w:szCs w:val="24"/>
        </w:rPr>
      </w:pPr>
      <w:r w:rsidRPr="00E576AF">
        <w:rPr>
          <w:sz w:val="24"/>
          <w:szCs w:val="24"/>
        </w:rPr>
        <w:t>Suppliers are expected to invest in their employees by providing training opportunities which seek to raise skills required for their</w:t>
      </w:r>
      <w:r w:rsidRPr="00E576AF">
        <w:rPr>
          <w:spacing w:val="-23"/>
          <w:sz w:val="24"/>
          <w:szCs w:val="24"/>
        </w:rPr>
        <w:t xml:space="preserve"> </w:t>
      </w:r>
      <w:r w:rsidRPr="00E576AF">
        <w:rPr>
          <w:sz w:val="24"/>
          <w:szCs w:val="24"/>
        </w:rPr>
        <w:t>role.</w:t>
      </w:r>
    </w:p>
    <w:p w14:paraId="299FF0EC" w14:textId="77777777" w:rsidR="001C6EF5" w:rsidRPr="00E576AF" w:rsidRDefault="001C6EF5" w:rsidP="001C6EF5">
      <w:pPr>
        <w:pStyle w:val="BodyText"/>
      </w:pPr>
    </w:p>
    <w:p w14:paraId="77EA65C6" w14:textId="77777777" w:rsidR="001C6EF5" w:rsidRPr="00E576AF" w:rsidRDefault="001C6EF5" w:rsidP="001C6EF5">
      <w:pPr>
        <w:spacing w:before="177"/>
        <w:ind w:left="101"/>
        <w:jc w:val="both"/>
        <w:rPr>
          <w:b/>
          <w:sz w:val="24"/>
          <w:szCs w:val="24"/>
        </w:rPr>
      </w:pPr>
      <w:r w:rsidRPr="00E576AF">
        <w:rPr>
          <w:b/>
          <w:sz w:val="24"/>
          <w:szCs w:val="24"/>
        </w:rPr>
        <w:t>Non discrimination</w:t>
      </w:r>
    </w:p>
    <w:p w14:paraId="764F472D" w14:textId="77777777" w:rsidR="001C6EF5" w:rsidRPr="00E576AF" w:rsidRDefault="001C6EF5" w:rsidP="007B0A48">
      <w:pPr>
        <w:pStyle w:val="ListParagraph"/>
        <w:numPr>
          <w:ilvl w:val="0"/>
          <w:numId w:val="1"/>
        </w:numPr>
        <w:tabs>
          <w:tab w:val="left" w:pos="820"/>
          <w:tab w:val="left" w:pos="821"/>
        </w:tabs>
        <w:ind w:left="821" w:right="922" w:hanging="360"/>
        <w:jc w:val="left"/>
        <w:rPr>
          <w:sz w:val="24"/>
          <w:szCs w:val="24"/>
        </w:rPr>
      </w:pPr>
      <w:r w:rsidRPr="00E576AF">
        <w:rPr>
          <w:sz w:val="24"/>
          <w:szCs w:val="24"/>
        </w:rPr>
        <w:t>Suppliers are not to practice any discrimination in the hiring, compensation, training,</w:t>
      </w:r>
      <w:r w:rsidRPr="00E576AF">
        <w:rPr>
          <w:spacing w:val="-6"/>
          <w:sz w:val="24"/>
          <w:szCs w:val="24"/>
        </w:rPr>
        <w:t xml:space="preserve"> </w:t>
      </w:r>
      <w:r w:rsidRPr="00E576AF">
        <w:rPr>
          <w:sz w:val="24"/>
          <w:szCs w:val="24"/>
        </w:rPr>
        <w:t>promotion,</w:t>
      </w:r>
      <w:r w:rsidRPr="00E576AF">
        <w:rPr>
          <w:spacing w:val="-7"/>
          <w:sz w:val="24"/>
          <w:szCs w:val="24"/>
        </w:rPr>
        <w:t xml:space="preserve"> </w:t>
      </w:r>
      <w:r w:rsidRPr="00E576AF">
        <w:rPr>
          <w:sz w:val="24"/>
          <w:szCs w:val="24"/>
        </w:rPr>
        <w:t>termination</w:t>
      </w:r>
      <w:r w:rsidRPr="00E576AF">
        <w:rPr>
          <w:spacing w:val="-5"/>
          <w:sz w:val="24"/>
          <w:szCs w:val="24"/>
        </w:rPr>
        <w:t xml:space="preserve"> </w:t>
      </w:r>
      <w:r w:rsidRPr="00E576AF">
        <w:rPr>
          <w:sz w:val="24"/>
          <w:szCs w:val="24"/>
        </w:rPr>
        <w:t>or</w:t>
      </w:r>
      <w:r w:rsidRPr="00E576AF">
        <w:rPr>
          <w:spacing w:val="-7"/>
          <w:sz w:val="24"/>
          <w:szCs w:val="24"/>
        </w:rPr>
        <w:t xml:space="preserve"> </w:t>
      </w:r>
      <w:r w:rsidRPr="00E576AF">
        <w:rPr>
          <w:sz w:val="24"/>
          <w:szCs w:val="24"/>
        </w:rPr>
        <w:t>retirement</w:t>
      </w:r>
      <w:r w:rsidRPr="00E576AF">
        <w:rPr>
          <w:spacing w:val="-8"/>
          <w:sz w:val="24"/>
          <w:szCs w:val="24"/>
        </w:rPr>
        <w:t xml:space="preserve"> </w:t>
      </w:r>
      <w:r w:rsidRPr="00E576AF">
        <w:rPr>
          <w:sz w:val="24"/>
          <w:szCs w:val="24"/>
        </w:rPr>
        <w:t>either</w:t>
      </w:r>
      <w:r w:rsidRPr="00E576AF">
        <w:rPr>
          <w:spacing w:val="-7"/>
          <w:sz w:val="24"/>
          <w:szCs w:val="24"/>
        </w:rPr>
        <w:t xml:space="preserve"> </w:t>
      </w:r>
      <w:r w:rsidRPr="00E576AF">
        <w:rPr>
          <w:sz w:val="24"/>
          <w:szCs w:val="24"/>
        </w:rPr>
        <w:t>directly</w:t>
      </w:r>
      <w:r w:rsidRPr="00E576AF">
        <w:rPr>
          <w:spacing w:val="-8"/>
          <w:sz w:val="24"/>
          <w:szCs w:val="24"/>
        </w:rPr>
        <w:t xml:space="preserve"> </w:t>
      </w:r>
      <w:r w:rsidRPr="00E576AF">
        <w:rPr>
          <w:sz w:val="24"/>
          <w:szCs w:val="24"/>
        </w:rPr>
        <w:t>or</w:t>
      </w:r>
      <w:r w:rsidRPr="00E576AF">
        <w:rPr>
          <w:spacing w:val="-8"/>
          <w:sz w:val="24"/>
          <w:szCs w:val="24"/>
        </w:rPr>
        <w:t xml:space="preserve"> </w:t>
      </w:r>
      <w:r w:rsidRPr="00E576AF">
        <w:rPr>
          <w:sz w:val="24"/>
          <w:szCs w:val="24"/>
        </w:rPr>
        <w:t>indirectly of any employees.</w:t>
      </w:r>
    </w:p>
    <w:p w14:paraId="5A6A7911" w14:textId="77777777" w:rsidR="001C6EF5" w:rsidRPr="00E576AF" w:rsidRDefault="001C6EF5" w:rsidP="001C6EF5">
      <w:pPr>
        <w:pStyle w:val="BodyText"/>
      </w:pPr>
    </w:p>
    <w:p w14:paraId="41B3546C" w14:textId="77777777" w:rsidR="001C6EF5" w:rsidRPr="00E576AF" w:rsidRDefault="001C6EF5" w:rsidP="001C6EF5">
      <w:pPr>
        <w:spacing w:before="177"/>
        <w:ind w:left="101"/>
        <w:jc w:val="both"/>
        <w:rPr>
          <w:b/>
          <w:sz w:val="24"/>
          <w:szCs w:val="24"/>
        </w:rPr>
      </w:pPr>
      <w:r w:rsidRPr="00E576AF">
        <w:rPr>
          <w:b/>
          <w:sz w:val="24"/>
          <w:szCs w:val="24"/>
        </w:rPr>
        <w:t>Elimination of child labour</w:t>
      </w:r>
    </w:p>
    <w:p w14:paraId="17BA8582" w14:textId="77777777" w:rsidR="001C6EF5" w:rsidRPr="00E576AF" w:rsidRDefault="001C6EF5" w:rsidP="007B0A48">
      <w:pPr>
        <w:pStyle w:val="ListParagraph"/>
        <w:numPr>
          <w:ilvl w:val="0"/>
          <w:numId w:val="1"/>
        </w:numPr>
        <w:tabs>
          <w:tab w:val="left" w:pos="820"/>
          <w:tab w:val="left" w:pos="821"/>
        </w:tabs>
        <w:ind w:left="821" w:right="922" w:hanging="360"/>
        <w:jc w:val="left"/>
        <w:rPr>
          <w:sz w:val="24"/>
          <w:szCs w:val="24"/>
        </w:rPr>
      </w:pPr>
      <w:r w:rsidRPr="00E576AF">
        <w:rPr>
          <w:sz w:val="24"/>
          <w:szCs w:val="24"/>
        </w:rPr>
        <w:t>Suppliers are expected to support the elimination of child labour both directly and indirectly through its supply</w:t>
      </w:r>
      <w:r w:rsidRPr="00E576AF">
        <w:rPr>
          <w:spacing w:val="-19"/>
          <w:sz w:val="24"/>
          <w:szCs w:val="24"/>
        </w:rPr>
        <w:t xml:space="preserve"> </w:t>
      </w:r>
      <w:r w:rsidRPr="00E576AF">
        <w:rPr>
          <w:sz w:val="24"/>
          <w:szCs w:val="24"/>
        </w:rPr>
        <w:t>chains.</w:t>
      </w:r>
    </w:p>
    <w:p w14:paraId="69A090A2" w14:textId="77777777" w:rsidR="001C6EF5" w:rsidRPr="00E576AF" w:rsidRDefault="001C6EF5" w:rsidP="007B0A48">
      <w:pPr>
        <w:pStyle w:val="ListParagraph"/>
        <w:numPr>
          <w:ilvl w:val="0"/>
          <w:numId w:val="1"/>
        </w:numPr>
        <w:tabs>
          <w:tab w:val="left" w:pos="820"/>
          <w:tab w:val="left" w:pos="821"/>
        </w:tabs>
        <w:ind w:left="821" w:right="922" w:hanging="360"/>
        <w:jc w:val="left"/>
        <w:rPr>
          <w:sz w:val="24"/>
          <w:szCs w:val="24"/>
        </w:rPr>
      </w:pPr>
      <w:r w:rsidRPr="00E576AF">
        <w:rPr>
          <w:sz w:val="24"/>
          <w:szCs w:val="24"/>
        </w:rPr>
        <w:t>Suppliers shall provide for any children found to be performing child labour to attend and remain in quality education until no longer a</w:t>
      </w:r>
      <w:r w:rsidRPr="00E576AF">
        <w:rPr>
          <w:spacing w:val="-35"/>
          <w:sz w:val="24"/>
          <w:szCs w:val="24"/>
        </w:rPr>
        <w:t xml:space="preserve"> </w:t>
      </w:r>
      <w:r w:rsidRPr="00E576AF">
        <w:rPr>
          <w:sz w:val="24"/>
          <w:szCs w:val="24"/>
        </w:rPr>
        <w:t>child.</w:t>
      </w:r>
    </w:p>
    <w:p w14:paraId="4FD990D6" w14:textId="77777777" w:rsidR="001C6EF5" w:rsidRPr="00E576AF" w:rsidRDefault="001C6EF5" w:rsidP="007B0A48">
      <w:pPr>
        <w:pStyle w:val="ListParagraph"/>
        <w:numPr>
          <w:ilvl w:val="0"/>
          <w:numId w:val="1"/>
        </w:numPr>
        <w:tabs>
          <w:tab w:val="left" w:pos="820"/>
          <w:tab w:val="left" w:pos="821"/>
        </w:tabs>
        <w:ind w:left="821" w:right="922" w:hanging="360"/>
        <w:jc w:val="left"/>
        <w:rPr>
          <w:sz w:val="24"/>
          <w:szCs w:val="24"/>
        </w:rPr>
      </w:pPr>
      <w:r w:rsidRPr="00E576AF">
        <w:rPr>
          <w:sz w:val="24"/>
          <w:szCs w:val="24"/>
        </w:rPr>
        <w:t>Suppliers shall ensure that no children or young persons are employed at night or</w:t>
      </w:r>
      <w:r w:rsidRPr="00E576AF">
        <w:rPr>
          <w:spacing w:val="-5"/>
          <w:sz w:val="24"/>
          <w:szCs w:val="24"/>
        </w:rPr>
        <w:t xml:space="preserve"> </w:t>
      </w:r>
      <w:r w:rsidRPr="00E576AF">
        <w:rPr>
          <w:sz w:val="24"/>
          <w:szCs w:val="24"/>
        </w:rPr>
        <w:t>in</w:t>
      </w:r>
      <w:r w:rsidRPr="00E576AF">
        <w:rPr>
          <w:spacing w:val="-5"/>
          <w:sz w:val="24"/>
          <w:szCs w:val="24"/>
        </w:rPr>
        <w:t xml:space="preserve"> </w:t>
      </w:r>
      <w:r w:rsidRPr="00E576AF">
        <w:rPr>
          <w:sz w:val="24"/>
          <w:szCs w:val="24"/>
        </w:rPr>
        <w:t>hazardous</w:t>
      </w:r>
      <w:r w:rsidRPr="00E576AF">
        <w:rPr>
          <w:spacing w:val="-5"/>
          <w:sz w:val="24"/>
          <w:szCs w:val="24"/>
        </w:rPr>
        <w:t xml:space="preserve"> </w:t>
      </w:r>
      <w:r w:rsidRPr="00E576AF">
        <w:rPr>
          <w:sz w:val="24"/>
          <w:szCs w:val="24"/>
        </w:rPr>
        <w:t>conditions</w:t>
      </w:r>
      <w:r w:rsidRPr="00E576AF">
        <w:rPr>
          <w:spacing w:val="-5"/>
          <w:sz w:val="24"/>
          <w:szCs w:val="24"/>
        </w:rPr>
        <w:t xml:space="preserve"> </w:t>
      </w:r>
      <w:r w:rsidRPr="00E576AF">
        <w:rPr>
          <w:sz w:val="24"/>
          <w:szCs w:val="24"/>
        </w:rPr>
        <w:t>as</w:t>
      </w:r>
      <w:r w:rsidRPr="00E576AF">
        <w:rPr>
          <w:spacing w:val="-5"/>
          <w:sz w:val="24"/>
          <w:szCs w:val="24"/>
        </w:rPr>
        <w:t xml:space="preserve"> </w:t>
      </w:r>
      <w:r w:rsidRPr="00E576AF">
        <w:rPr>
          <w:sz w:val="24"/>
          <w:szCs w:val="24"/>
        </w:rPr>
        <w:t>defined</w:t>
      </w:r>
      <w:r w:rsidRPr="00E576AF">
        <w:rPr>
          <w:spacing w:val="-5"/>
          <w:sz w:val="24"/>
          <w:szCs w:val="24"/>
        </w:rPr>
        <w:t xml:space="preserve"> </w:t>
      </w:r>
      <w:r w:rsidRPr="00E576AF">
        <w:rPr>
          <w:sz w:val="24"/>
          <w:szCs w:val="24"/>
        </w:rPr>
        <w:t>by</w:t>
      </w:r>
      <w:r w:rsidRPr="00E576AF">
        <w:rPr>
          <w:spacing w:val="-5"/>
          <w:sz w:val="24"/>
          <w:szCs w:val="24"/>
        </w:rPr>
        <w:t xml:space="preserve"> </w:t>
      </w:r>
      <w:r w:rsidRPr="00E576AF">
        <w:rPr>
          <w:sz w:val="24"/>
          <w:szCs w:val="24"/>
        </w:rPr>
        <w:t>the</w:t>
      </w:r>
      <w:r w:rsidRPr="00E576AF">
        <w:rPr>
          <w:spacing w:val="-5"/>
          <w:sz w:val="24"/>
          <w:szCs w:val="24"/>
        </w:rPr>
        <w:t xml:space="preserve"> </w:t>
      </w:r>
      <w:r w:rsidRPr="00E576AF">
        <w:rPr>
          <w:sz w:val="24"/>
          <w:szCs w:val="24"/>
        </w:rPr>
        <w:t>International</w:t>
      </w:r>
      <w:r w:rsidRPr="00E576AF">
        <w:rPr>
          <w:spacing w:val="-4"/>
          <w:sz w:val="24"/>
          <w:szCs w:val="24"/>
        </w:rPr>
        <w:t xml:space="preserve"> </w:t>
      </w:r>
      <w:r w:rsidRPr="00E576AF">
        <w:rPr>
          <w:sz w:val="24"/>
          <w:szCs w:val="24"/>
        </w:rPr>
        <w:t>Labour</w:t>
      </w:r>
      <w:r w:rsidRPr="00E576AF">
        <w:rPr>
          <w:spacing w:val="-6"/>
          <w:sz w:val="24"/>
          <w:szCs w:val="24"/>
        </w:rPr>
        <w:t xml:space="preserve"> </w:t>
      </w:r>
      <w:r w:rsidRPr="00E576AF">
        <w:rPr>
          <w:sz w:val="24"/>
          <w:szCs w:val="24"/>
        </w:rPr>
        <w:t>Organisation.</w:t>
      </w:r>
    </w:p>
    <w:p w14:paraId="6896307D" w14:textId="77777777" w:rsidR="001C6EF5" w:rsidRPr="00E576AF" w:rsidRDefault="001C6EF5" w:rsidP="001C6EF5">
      <w:pPr>
        <w:pStyle w:val="BodyText"/>
      </w:pPr>
    </w:p>
    <w:p w14:paraId="64CF27F0" w14:textId="77777777" w:rsidR="001C6EF5" w:rsidRPr="00E576AF" w:rsidRDefault="001C6EF5" w:rsidP="001C6EF5">
      <w:pPr>
        <w:spacing w:before="177"/>
        <w:ind w:left="101"/>
        <w:jc w:val="both"/>
        <w:rPr>
          <w:b/>
          <w:sz w:val="24"/>
          <w:szCs w:val="24"/>
        </w:rPr>
      </w:pPr>
      <w:r w:rsidRPr="00E576AF">
        <w:rPr>
          <w:b/>
          <w:sz w:val="24"/>
          <w:szCs w:val="24"/>
        </w:rPr>
        <w:t>Elimination of inhumane treatment</w:t>
      </w:r>
    </w:p>
    <w:p w14:paraId="7A3C1E0A" w14:textId="77777777" w:rsidR="001C6EF5" w:rsidRPr="00E576AF" w:rsidRDefault="001C6EF5" w:rsidP="0041738B">
      <w:pPr>
        <w:pStyle w:val="BodyText"/>
        <w:numPr>
          <w:ilvl w:val="0"/>
          <w:numId w:val="10"/>
        </w:numPr>
        <w:spacing w:before="60"/>
        <w:ind w:right="877"/>
        <w:rPr>
          <w:b/>
        </w:rPr>
      </w:pPr>
      <w:r w:rsidRPr="00E576AF">
        <w:t>Suppliers must prohibit physical abuse or coercion, the threat of physical abuse, sexual or other harassment and verbal abuse or other forms of</w:t>
      </w:r>
      <w:r w:rsidRPr="00E576AF">
        <w:rPr>
          <w:spacing w:val="-44"/>
        </w:rPr>
        <w:t xml:space="preserve"> </w:t>
      </w:r>
      <w:r w:rsidRPr="00E576AF">
        <w:t>intimidation.</w:t>
      </w:r>
    </w:p>
    <w:p w14:paraId="6F596F80" w14:textId="77777777" w:rsidR="001C6EF5" w:rsidRPr="00E576AF" w:rsidRDefault="001C6EF5" w:rsidP="001C6EF5">
      <w:pPr>
        <w:pStyle w:val="BodyText"/>
        <w:spacing w:before="60"/>
        <w:ind w:left="101" w:right="877"/>
        <w:rPr>
          <w:b/>
        </w:rPr>
      </w:pPr>
    </w:p>
    <w:p w14:paraId="551763BB" w14:textId="77777777" w:rsidR="001C6EF5" w:rsidRPr="00E576AF" w:rsidRDefault="001C6EF5" w:rsidP="001C6EF5">
      <w:pPr>
        <w:pStyle w:val="BodyText"/>
        <w:spacing w:before="60"/>
        <w:ind w:left="101" w:right="877"/>
        <w:rPr>
          <w:b/>
        </w:rPr>
      </w:pPr>
      <w:r w:rsidRPr="00E576AF">
        <w:rPr>
          <w:b/>
        </w:rPr>
        <w:t>Modern Slavery Act 2015</w:t>
      </w:r>
    </w:p>
    <w:p w14:paraId="7D59DBDD" w14:textId="77777777" w:rsidR="001C6EF5" w:rsidRPr="00E576AF" w:rsidRDefault="001C6EF5" w:rsidP="0041738B">
      <w:pPr>
        <w:pStyle w:val="BodyText"/>
        <w:numPr>
          <w:ilvl w:val="0"/>
          <w:numId w:val="12"/>
        </w:numPr>
        <w:spacing w:before="60"/>
        <w:ind w:right="877"/>
      </w:pPr>
      <w:r w:rsidRPr="00E576AF">
        <w:t>The Act is designed to combat modern slavery in the UK and consolidates previous offences relating to trafficking and slavery.</w:t>
      </w:r>
    </w:p>
    <w:p w14:paraId="7B54B2CE" w14:textId="77777777" w:rsidR="001C6EF5" w:rsidRPr="00E576AF" w:rsidRDefault="001C6EF5" w:rsidP="0041738B">
      <w:pPr>
        <w:pStyle w:val="BodyText"/>
        <w:numPr>
          <w:ilvl w:val="0"/>
          <w:numId w:val="12"/>
        </w:numPr>
        <w:spacing w:before="60"/>
        <w:ind w:right="877"/>
      </w:pPr>
      <w:r w:rsidRPr="00E576AF">
        <w:t>Suppliers tendering for contracts are requested to disclose whether the Modern Slavery Act 2015 is applicable in terms of compliance with annual reporting.</w:t>
      </w:r>
    </w:p>
    <w:p w14:paraId="7B5C7D0C" w14:textId="77777777" w:rsidR="001C6EF5" w:rsidRPr="00E576AF" w:rsidRDefault="001C6EF5" w:rsidP="0041738B">
      <w:pPr>
        <w:pStyle w:val="BodyText"/>
        <w:numPr>
          <w:ilvl w:val="0"/>
          <w:numId w:val="12"/>
        </w:numPr>
        <w:spacing w:before="60"/>
        <w:ind w:right="877"/>
      </w:pPr>
      <w:r w:rsidRPr="00E576AF">
        <w:t>If applicable, Modern Slavery statements are checked and logged on the contracts register.</w:t>
      </w:r>
    </w:p>
    <w:p w14:paraId="26362B13" w14:textId="77777777" w:rsidR="001C6EF5" w:rsidRPr="00E576AF" w:rsidRDefault="001C6EF5" w:rsidP="001C6EF5">
      <w:pPr>
        <w:pStyle w:val="BodyText"/>
        <w:spacing w:before="60"/>
        <w:ind w:right="877"/>
      </w:pPr>
    </w:p>
    <w:p w14:paraId="071F392B" w14:textId="77777777" w:rsidR="001C6EF5" w:rsidRPr="00E576AF" w:rsidRDefault="001C6EF5" w:rsidP="001C6EF5">
      <w:pPr>
        <w:spacing w:before="199"/>
        <w:ind w:left="101"/>
        <w:jc w:val="both"/>
        <w:rPr>
          <w:b/>
          <w:sz w:val="24"/>
          <w:szCs w:val="24"/>
        </w:rPr>
      </w:pPr>
      <w:r w:rsidRPr="00E576AF">
        <w:rPr>
          <w:b/>
          <w:sz w:val="24"/>
          <w:szCs w:val="24"/>
        </w:rPr>
        <w:t>Technical specifications and standards</w:t>
      </w:r>
    </w:p>
    <w:p w14:paraId="53E0E21D" w14:textId="77777777" w:rsidR="001C6EF5" w:rsidRPr="00E576AF" w:rsidRDefault="001C6EF5" w:rsidP="001C6EF5">
      <w:pPr>
        <w:pStyle w:val="BodyText"/>
        <w:spacing w:before="39"/>
        <w:ind w:left="101" w:right="942"/>
        <w:jc w:val="both"/>
      </w:pPr>
      <w:r w:rsidRPr="00E576AF">
        <w:t>Where relevant to the contract, the Council will use technical specifications and standards to integrate ethical considerations into procurement, such as standards for IT systems to ensure that they are accessible to people with disabilities and interoperable with software and hardware intended for disabled</w:t>
      </w:r>
      <w:r w:rsidRPr="00E576AF">
        <w:rPr>
          <w:spacing w:val="-46"/>
        </w:rPr>
        <w:t xml:space="preserve"> </w:t>
      </w:r>
      <w:r w:rsidRPr="00E576AF">
        <w:t>users.</w:t>
      </w:r>
    </w:p>
    <w:p w14:paraId="754F54EA" w14:textId="77777777" w:rsidR="001C6EF5" w:rsidRPr="00E576AF" w:rsidRDefault="001C6EF5" w:rsidP="001C6EF5">
      <w:pPr>
        <w:pStyle w:val="BodyText"/>
        <w:ind w:left="101" w:right="942"/>
        <w:jc w:val="both"/>
        <w:rPr>
          <w:b/>
        </w:rPr>
      </w:pPr>
      <w:r w:rsidRPr="00E576AF">
        <w:t xml:space="preserve">The specification must be relevant to the requirement and must not discriminate against </w:t>
      </w:r>
      <w:r w:rsidRPr="00E576AF">
        <w:lastRenderedPageBreak/>
        <w:t>other products or providers from other member states, nor must it restrict competition. Unnecessary use of these principles may place an undue burden on small businesses and other organisations, which might have a disproportionate impact on their ability to compete and therefore be unlawful. In all cases, contracting authorities must be prepared to consider equivalent standards from suppliers from other countries (with different national standards) that meet the underlying requirement. The onus is on the supplier to prove that the solution being offered meets the</w:t>
      </w:r>
      <w:r w:rsidRPr="00E576AF">
        <w:rPr>
          <w:spacing w:val="-27"/>
        </w:rPr>
        <w:t xml:space="preserve"> </w:t>
      </w:r>
      <w:r w:rsidRPr="00E576AF">
        <w:t>requirements.</w:t>
      </w:r>
    </w:p>
    <w:p w14:paraId="7F7981CD" w14:textId="77777777" w:rsidR="001C6EF5" w:rsidRPr="00E576AF" w:rsidRDefault="001C6EF5" w:rsidP="001C6EF5">
      <w:pPr>
        <w:rPr>
          <w:b/>
          <w:sz w:val="24"/>
          <w:szCs w:val="24"/>
        </w:rPr>
      </w:pPr>
    </w:p>
    <w:p w14:paraId="73758BC8" w14:textId="77777777" w:rsidR="001C6EF5" w:rsidRPr="00E576AF" w:rsidRDefault="001C6EF5" w:rsidP="001C6EF5">
      <w:pPr>
        <w:pStyle w:val="BodyText"/>
        <w:spacing w:before="60"/>
        <w:ind w:left="101" w:right="877"/>
        <w:rPr>
          <w:b/>
          <w:u w:val="single"/>
        </w:rPr>
      </w:pPr>
      <w:r w:rsidRPr="00E576AF">
        <w:rPr>
          <w:b/>
          <w:u w:val="single"/>
        </w:rPr>
        <w:t xml:space="preserve">Sustainable </w:t>
      </w:r>
      <w:r w:rsidR="00C104D7">
        <w:rPr>
          <w:b/>
          <w:u w:val="single"/>
        </w:rPr>
        <w:t xml:space="preserve">and Responsible </w:t>
      </w:r>
      <w:r w:rsidRPr="00E576AF">
        <w:rPr>
          <w:b/>
          <w:u w:val="single"/>
        </w:rPr>
        <w:t>Procurement</w:t>
      </w:r>
    </w:p>
    <w:p w14:paraId="7F8070A9" w14:textId="77777777" w:rsidR="001C6EF5" w:rsidRPr="00E576AF" w:rsidRDefault="001C6EF5" w:rsidP="001C6EF5">
      <w:pPr>
        <w:pStyle w:val="BodyText"/>
        <w:spacing w:before="60"/>
        <w:ind w:left="101" w:right="877"/>
        <w:jc w:val="center"/>
        <w:rPr>
          <w:b/>
        </w:rPr>
      </w:pPr>
    </w:p>
    <w:p w14:paraId="7D6F1115" w14:textId="77777777" w:rsidR="001C6EF5" w:rsidRPr="00E576AF" w:rsidRDefault="001C6EF5" w:rsidP="001C6EF5">
      <w:pPr>
        <w:pStyle w:val="BodyText"/>
        <w:spacing w:before="60"/>
        <w:ind w:left="101" w:right="877"/>
      </w:pPr>
      <w:r w:rsidRPr="00E576AF">
        <w:t>Sustainable procurement is "</w:t>
      </w:r>
      <w:r w:rsidRPr="00E576AF">
        <w:rPr>
          <w:i/>
        </w:rPr>
        <w:t>a process whereby organisations meet their needs for goods, services, works and utilities in a way that achieves value for money on a whole life basis in terms of generating benefits not only to the organisation, but also to society and the economy, whilst minimising damage to the environment"</w:t>
      </w:r>
      <w:r w:rsidRPr="00E576AF">
        <w:t xml:space="preserve"> (Department for Environment, Food and Rural Affairs, 2006).</w:t>
      </w:r>
    </w:p>
    <w:p w14:paraId="28EF3F0D" w14:textId="77777777" w:rsidR="001C6EF5" w:rsidRPr="00E576AF" w:rsidRDefault="001C6EF5" w:rsidP="001C6EF5">
      <w:pPr>
        <w:pStyle w:val="BodyText"/>
        <w:spacing w:before="60"/>
        <w:ind w:left="101" w:right="877"/>
      </w:pPr>
    </w:p>
    <w:p w14:paraId="7D52A944" w14:textId="77777777" w:rsidR="00C104D7" w:rsidRDefault="001C6EF5" w:rsidP="001C6EF5">
      <w:pPr>
        <w:pStyle w:val="BodyText"/>
        <w:spacing w:before="60"/>
        <w:ind w:left="101" w:right="877"/>
      </w:pPr>
      <w:r w:rsidRPr="00E576AF">
        <w:t xml:space="preserve">The Council recognises </w:t>
      </w:r>
      <w:r w:rsidR="00C104D7">
        <w:t>that it has a duty to use every opportunity to support wider social, economic and environmental objectives, in ways that offer real long term benefits and reduce negative impacts on environmental and social wellbeing.</w:t>
      </w:r>
      <w:r w:rsidRPr="00E576AF">
        <w:t xml:space="preserve"> </w:t>
      </w:r>
    </w:p>
    <w:p w14:paraId="673483D8" w14:textId="77777777" w:rsidR="007B0A48" w:rsidRDefault="007B0A48" w:rsidP="001C6EF5">
      <w:pPr>
        <w:pStyle w:val="BodyText"/>
        <w:spacing w:before="60"/>
        <w:ind w:left="101" w:right="877"/>
      </w:pPr>
    </w:p>
    <w:p w14:paraId="64B2F645" w14:textId="77777777" w:rsidR="00C104D7" w:rsidRDefault="00C104D7" w:rsidP="001C6EF5">
      <w:pPr>
        <w:pStyle w:val="BodyText"/>
        <w:spacing w:before="60"/>
        <w:ind w:left="101" w:right="877"/>
      </w:pPr>
      <w:r>
        <w:t>Sustainable procurement is one of the most tangible, visible and simple ways in which the Council can have a positive influence and work towards its vision and the Climate Change Mitigation Strategy.</w:t>
      </w:r>
    </w:p>
    <w:p w14:paraId="409E981F" w14:textId="77777777" w:rsidR="007B0A48" w:rsidRDefault="007B0A48" w:rsidP="001C6EF5">
      <w:pPr>
        <w:pStyle w:val="BodyText"/>
        <w:spacing w:before="60"/>
        <w:ind w:left="101" w:right="877"/>
      </w:pPr>
    </w:p>
    <w:p w14:paraId="1F3EBC0C" w14:textId="77777777" w:rsidR="001C6EF5" w:rsidRPr="00E576AF" w:rsidRDefault="001C6EF5" w:rsidP="001C6EF5">
      <w:pPr>
        <w:pStyle w:val="BodyText"/>
        <w:spacing w:before="60"/>
        <w:ind w:left="101" w:right="877"/>
      </w:pPr>
      <w:r w:rsidRPr="00E576AF">
        <w:t xml:space="preserve">Buying ‘green’ not only contributes to improving the Council’s environmental performance, but also drives greater sustainability and innovation within the market place. There can be significant cost savings as modern green products are in many cases more energy efficient and cost less on a ‘whole life cycle cost </w:t>
      </w:r>
      <w:proofErr w:type="gramStart"/>
      <w:r w:rsidRPr="00E576AF">
        <w:t>basis’</w:t>
      </w:r>
      <w:proofErr w:type="gramEnd"/>
      <w:r w:rsidRPr="00E576AF">
        <w:t>.</w:t>
      </w:r>
      <w:r w:rsidR="00320393">
        <w:t xml:space="preserve">  It may take time to realise these benefits as buying green currently can incur additional costs.</w:t>
      </w:r>
    </w:p>
    <w:p w14:paraId="44C0E995" w14:textId="77777777" w:rsidR="001C6EF5" w:rsidRPr="00E576AF" w:rsidRDefault="001C6EF5" w:rsidP="001C6EF5">
      <w:pPr>
        <w:pStyle w:val="BodyText"/>
        <w:spacing w:before="60"/>
        <w:ind w:left="101" w:right="877"/>
      </w:pPr>
    </w:p>
    <w:p w14:paraId="37CDCF13" w14:textId="77777777" w:rsidR="001C6EF5" w:rsidRPr="00E576AF" w:rsidRDefault="001C6EF5" w:rsidP="001C6EF5">
      <w:pPr>
        <w:pStyle w:val="BodyText"/>
        <w:spacing w:before="60"/>
        <w:ind w:left="101" w:right="877"/>
      </w:pPr>
      <w:r w:rsidRPr="00E576AF">
        <w:t>The Council is committed to managing its supply chain so in particular looks to:</w:t>
      </w:r>
    </w:p>
    <w:p w14:paraId="6D8DCC7D" w14:textId="77777777" w:rsidR="001C6EF5" w:rsidRPr="00E576AF" w:rsidRDefault="001C6EF5" w:rsidP="0041738B">
      <w:pPr>
        <w:pStyle w:val="BodyText"/>
        <w:numPr>
          <w:ilvl w:val="0"/>
          <w:numId w:val="11"/>
        </w:numPr>
        <w:spacing w:before="60"/>
        <w:ind w:right="877"/>
      </w:pPr>
      <w:r w:rsidRPr="00E576AF">
        <w:t>Reduce the consumption of scarce natural resources, including fossil fuels, water and tropical timber</w:t>
      </w:r>
    </w:p>
    <w:p w14:paraId="73EAC746" w14:textId="77777777" w:rsidR="001C6EF5" w:rsidRPr="00E576AF" w:rsidRDefault="001C6EF5" w:rsidP="0041738B">
      <w:pPr>
        <w:pStyle w:val="BodyText"/>
        <w:numPr>
          <w:ilvl w:val="0"/>
          <w:numId w:val="11"/>
        </w:numPr>
        <w:spacing w:before="60"/>
        <w:ind w:right="877"/>
      </w:pPr>
      <w:r w:rsidRPr="00E576AF">
        <w:t>Reduce the emission of greenhouse gases and other environmental pollutants</w:t>
      </w:r>
    </w:p>
    <w:p w14:paraId="10EBCFFA" w14:textId="77777777" w:rsidR="001C6EF5" w:rsidRPr="00E576AF" w:rsidRDefault="001C6EF5" w:rsidP="0041738B">
      <w:pPr>
        <w:pStyle w:val="BodyText"/>
        <w:numPr>
          <w:ilvl w:val="0"/>
          <w:numId w:val="11"/>
        </w:numPr>
        <w:spacing w:before="60"/>
        <w:ind w:right="877"/>
      </w:pPr>
      <w:r w:rsidRPr="00E576AF">
        <w:t>Reduce packaging at source</w:t>
      </w:r>
    </w:p>
    <w:p w14:paraId="419673ED" w14:textId="77777777" w:rsidR="001C6EF5" w:rsidRPr="00E576AF" w:rsidRDefault="001C6EF5" w:rsidP="0041738B">
      <w:pPr>
        <w:pStyle w:val="BodyText"/>
        <w:numPr>
          <w:ilvl w:val="0"/>
          <w:numId w:val="11"/>
        </w:numPr>
        <w:spacing w:before="60"/>
        <w:ind w:right="877"/>
      </w:pPr>
      <w:r w:rsidRPr="00E576AF">
        <w:t>Reduce residual waste</w:t>
      </w:r>
    </w:p>
    <w:p w14:paraId="43EA173A" w14:textId="77777777" w:rsidR="001C6EF5" w:rsidRPr="00E576AF" w:rsidRDefault="001C6EF5" w:rsidP="0041738B">
      <w:pPr>
        <w:pStyle w:val="BodyText"/>
        <w:numPr>
          <w:ilvl w:val="0"/>
          <w:numId w:val="11"/>
        </w:numPr>
        <w:spacing w:before="60"/>
        <w:ind w:right="877"/>
      </w:pPr>
      <w:r w:rsidRPr="00E576AF">
        <w:t>Reduce landscape degradation and impact upon wildlife habitat</w:t>
      </w:r>
    </w:p>
    <w:p w14:paraId="0689D488" w14:textId="77777777" w:rsidR="001C6EF5" w:rsidRPr="00E576AF" w:rsidRDefault="001C6EF5" w:rsidP="0041738B">
      <w:pPr>
        <w:pStyle w:val="BodyText"/>
        <w:numPr>
          <w:ilvl w:val="0"/>
          <w:numId w:val="11"/>
        </w:numPr>
        <w:spacing w:before="60"/>
        <w:ind w:right="877"/>
      </w:pPr>
      <w:r w:rsidRPr="00E576AF">
        <w:t>Reduce traffic congestion</w:t>
      </w:r>
    </w:p>
    <w:p w14:paraId="70AB0B51" w14:textId="77777777" w:rsidR="001C6EF5" w:rsidRPr="00E576AF" w:rsidRDefault="001C6EF5" w:rsidP="0041738B">
      <w:pPr>
        <w:pStyle w:val="BodyText"/>
        <w:numPr>
          <w:ilvl w:val="0"/>
          <w:numId w:val="11"/>
        </w:numPr>
        <w:spacing w:before="60"/>
        <w:ind w:right="877"/>
      </w:pPr>
      <w:r w:rsidRPr="00E576AF">
        <w:t>Reduce workforce exploitation</w:t>
      </w:r>
    </w:p>
    <w:p w14:paraId="6CDE1F2E" w14:textId="77777777" w:rsidR="001C6EF5" w:rsidRPr="00E576AF" w:rsidRDefault="001C6EF5" w:rsidP="001C6EF5">
      <w:pPr>
        <w:pStyle w:val="BodyText"/>
        <w:spacing w:before="60"/>
        <w:ind w:left="101" w:right="877"/>
      </w:pPr>
    </w:p>
    <w:p w14:paraId="205F1230" w14:textId="77777777" w:rsidR="001C6EF5" w:rsidRDefault="0004465F" w:rsidP="001C6EF5">
      <w:pPr>
        <w:pStyle w:val="BodyText"/>
        <w:spacing w:before="60"/>
        <w:ind w:left="101" w:right="877"/>
      </w:pPr>
      <w:r>
        <w:t xml:space="preserve">Procurement </w:t>
      </w:r>
      <w:r w:rsidR="007B0A48">
        <w:t>will continue</w:t>
      </w:r>
      <w:r>
        <w:t xml:space="preserve"> to show its commitment to embedding sustainable development considerations into procurement decisions.  This means minimi</w:t>
      </w:r>
      <w:r w:rsidR="00404A67">
        <w:t>s</w:t>
      </w:r>
      <w:r>
        <w:t>ing negative impacts of the supply chain and the product/</w:t>
      </w:r>
      <w:r w:rsidR="00981725">
        <w:t>service</w:t>
      </w:r>
      <w:r>
        <w:t>, maximi</w:t>
      </w:r>
      <w:r w:rsidR="00981725">
        <w:t>s</w:t>
      </w:r>
      <w:r>
        <w:t>ing social benefits and buying resource-efficient products.  Furthermore, procurement recognises that, as an organi</w:t>
      </w:r>
      <w:r w:rsidR="00981725">
        <w:t>s</w:t>
      </w:r>
      <w:r>
        <w:t>ation spending money on goods, works and services, it has a duty to investigate environmentally acceptable alternatives and wherever practicable, purchase products and services that have minimal impact on the environment.</w:t>
      </w:r>
    </w:p>
    <w:p w14:paraId="7A497341" w14:textId="77777777" w:rsidR="00981725" w:rsidRDefault="00981725" w:rsidP="001C6EF5">
      <w:pPr>
        <w:pStyle w:val="BodyText"/>
        <w:spacing w:before="60"/>
        <w:ind w:left="101" w:right="877"/>
      </w:pPr>
    </w:p>
    <w:p w14:paraId="6ED7912D" w14:textId="77777777" w:rsidR="00981725" w:rsidRPr="00E576AF" w:rsidRDefault="00981725" w:rsidP="00981725">
      <w:pPr>
        <w:pStyle w:val="BodyText"/>
        <w:spacing w:before="60"/>
        <w:ind w:left="101" w:right="877"/>
      </w:pPr>
      <w:r w:rsidRPr="00E576AF">
        <w:t>The Council will particularly look at the energy efficiency rating of all equipment</w:t>
      </w:r>
      <w:r w:rsidR="00DA15CD">
        <w:t xml:space="preserve"> and buildings</w:t>
      </w:r>
      <w:r w:rsidRPr="00E576AF">
        <w:t>, as part of its purchasing decisions. When seeking tenders for the design and construction of any new Council building, it will expect to see designs that meet best practice in the context of current building regulations.</w:t>
      </w:r>
    </w:p>
    <w:p w14:paraId="5EE96242" w14:textId="77777777" w:rsidR="00981725" w:rsidRPr="00E576AF" w:rsidRDefault="00981725" w:rsidP="00981725">
      <w:pPr>
        <w:pStyle w:val="BodyText"/>
        <w:spacing w:before="60"/>
        <w:ind w:left="101" w:right="877"/>
      </w:pPr>
      <w:r w:rsidRPr="00E576AF">
        <w:t xml:space="preserve">The Council will look to work with its partners and stakeholders to share good practice in relation to sustainable procurement wherever possible. </w:t>
      </w:r>
    </w:p>
    <w:p w14:paraId="3A6B6202" w14:textId="77777777" w:rsidR="00981725" w:rsidRDefault="00981725" w:rsidP="001C6EF5">
      <w:pPr>
        <w:pStyle w:val="BodyText"/>
        <w:spacing w:before="60"/>
        <w:ind w:left="101" w:right="877"/>
      </w:pPr>
    </w:p>
    <w:p w14:paraId="449BAD02" w14:textId="77777777" w:rsidR="0004465F" w:rsidRDefault="0004465F" w:rsidP="001C6EF5">
      <w:pPr>
        <w:pStyle w:val="BodyText"/>
        <w:spacing w:before="60"/>
        <w:ind w:left="101" w:right="877"/>
      </w:pPr>
      <w:r>
        <w:t xml:space="preserve">Procurement will look to adopt mechanisms and indicators for improving, monitoring and reviewing the environmental </w:t>
      </w:r>
      <w:r w:rsidR="00D901D8">
        <w:t xml:space="preserve">and sustainable </w:t>
      </w:r>
      <w:r>
        <w:t>performance related to procurement.</w:t>
      </w:r>
    </w:p>
    <w:p w14:paraId="23490E1B" w14:textId="77777777" w:rsidR="00E613BB" w:rsidRDefault="00E613BB" w:rsidP="001C6EF5">
      <w:pPr>
        <w:pStyle w:val="BodyText"/>
        <w:spacing w:before="60"/>
        <w:ind w:left="101" w:right="877"/>
      </w:pPr>
    </w:p>
    <w:p w14:paraId="44AED642" w14:textId="77777777" w:rsidR="00E613BB" w:rsidRPr="007232AF" w:rsidRDefault="000416FD" w:rsidP="00D901D8">
      <w:pPr>
        <w:pStyle w:val="BodyText"/>
        <w:spacing w:before="60"/>
        <w:ind w:left="101" w:right="877"/>
        <w:jc w:val="center"/>
        <w:rPr>
          <w:b/>
        </w:rPr>
      </w:pPr>
      <w:r w:rsidRPr="007232AF">
        <w:rPr>
          <w:b/>
        </w:rPr>
        <w:t>Steps towards Sustainable Procurement</w:t>
      </w:r>
    </w:p>
    <w:p w14:paraId="025E8184" w14:textId="77777777" w:rsidR="00432649" w:rsidRDefault="00432649"/>
    <w:tbl>
      <w:tblPr>
        <w:tblStyle w:val="TableGrid"/>
        <w:tblW w:w="0" w:type="auto"/>
        <w:tblInd w:w="101" w:type="dxa"/>
        <w:tblLayout w:type="fixed"/>
        <w:tblLook w:val="04A0" w:firstRow="1" w:lastRow="0" w:firstColumn="1" w:lastColumn="0" w:noHBand="0" w:noVBand="1"/>
      </w:tblPr>
      <w:tblGrid>
        <w:gridCol w:w="574"/>
        <w:gridCol w:w="1560"/>
        <w:gridCol w:w="4394"/>
        <w:gridCol w:w="3544"/>
      </w:tblGrid>
      <w:tr w:rsidR="00432649" w14:paraId="679CEAD0" w14:textId="77777777" w:rsidTr="00BE72DB">
        <w:tc>
          <w:tcPr>
            <w:tcW w:w="10072" w:type="dxa"/>
            <w:gridSpan w:val="4"/>
          </w:tcPr>
          <w:p w14:paraId="7E9B48C4" w14:textId="77777777" w:rsidR="00432649" w:rsidRPr="00432649" w:rsidRDefault="00432649" w:rsidP="00BE72DB">
            <w:pPr>
              <w:pStyle w:val="BodyText"/>
              <w:spacing w:before="7"/>
              <w:rPr>
                <w:sz w:val="20"/>
                <w:szCs w:val="20"/>
              </w:rPr>
            </w:pPr>
            <w:r w:rsidRPr="00432649">
              <w:rPr>
                <w:b/>
                <w:sz w:val="20"/>
                <w:szCs w:val="20"/>
              </w:rPr>
              <w:t>1. Ensuring that the Council’s regulated procurements will be carried out in compliance with the sustainable procurement duty,</w:t>
            </w:r>
            <w:r w:rsidRPr="00432649">
              <w:rPr>
                <w:sz w:val="20"/>
                <w:szCs w:val="20"/>
              </w:rPr>
              <w:t xml:space="preserve"> through;</w:t>
            </w:r>
          </w:p>
          <w:p w14:paraId="264380AB" w14:textId="77777777" w:rsidR="00432649" w:rsidRDefault="00432649" w:rsidP="0041738B">
            <w:pPr>
              <w:pStyle w:val="BodyText"/>
              <w:numPr>
                <w:ilvl w:val="0"/>
                <w:numId w:val="19"/>
              </w:numPr>
              <w:spacing w:before="7"/>
              <w:rPr>
                <w:sz w:val="20"/>
                <w:szCs w:val="20"/>
              </w:rPr>
            </w:pPr>
            <w:r w:rsidRPr="00432649">
              <w:rPr>
                <w:sz w:val="20"/>
                <w:szCs w:val="20"/>
              </w:rPr>
              <w:t>Ensuring that sustainability issues are considered at all stages of individual procurement exercises;</w:t>
            </w:r>
          </w:p>
          <w:p w14:paraId="06ABD519" w14:textId="77777777" w:rsidR="00BF2D0F" w:rsidRPr="00432649" w:rsidRDefault="00BF2D0F" w:rsidP="0041738B">
            <w:pPr>
              <w:pStyle w:val="BodyText"/>
              <w:numPr>
                <w:ilvl w:val="0"/>
                <w:numId w:val="19"/>
              </w:numPr>
              <w:spacing w:before="7"/>
              <w:rPr>
                <w:sz w:val="20"/>
                <w:szCs w:val="20"/>
              </w:rPr>
            </w:pPr>
            <w:r>
              <w:rPr>
                <w:sz w:val="20"/>
                <w:szCs w:val="20"/>
              </w:rPr>
              <w:t>Ensuring that procurements take into consideration the EU Green Public Procurement Criteria</w:t>
            </w:r>
          </w:p>
          <w:p w14:paraId="091AE3AC" w14:textId="77777777" w:rsidR="00432649" w:rsidRPr="00DB1994" w:rsidRDefault="00432649" w:rsidP="00BE72DB">
            <w:pPr>
              <w:widowControl/>
              <w:adjustRightInd w:val="0"/>
              <w:ind w:left="360"/>
              <w:rPr>
                <w:highlight w:val="yellow"/>
              </w:rPr>
            </w:pPr>
          </w:p>
        </w:tc>
      </w:tr>
      <w:tr w:rsidR="00432649" w14:paraId="170E426C" w14:textId="77777777" w:rsidTr="00BE72DB">
        <w:tc>
          <w:tcPr>
            <w:tcW w:w="574" w:type="dxa"/>
          </w:tcPr>
          <w:p w14:paraId="09E929A6" w14:textId="77777777" w:rsidR="00432649" w:rsidRPr="002473A8" w:rsidRDefault="00432649" w:rsidP="00BE72DB">
            <w:pPr>
              <w:pStyle w:val="Heading3"/>
              <w:ind w:left="0"/>
              <w:rPr>
                <w:i w:val="0"/>
                <w:sz w:val="20"/>
                <w:szCs w:val="20"/>
              </w:rPr>
            </w:pPr>
          </w:p>
        </w:tc>
        <w:tc>
          <w:tcPr>
            <w:tcW w:w="1560" w:type="dxa"/>
          </w:tcPr>
          <w:p w14:paraId="50EF70FD" w14:textId="77777777" w:rsidR="00432649" w:rsidRPr="001C0322" w:rsidRDefault="00432649" w:rsidP="00BE72DB">
            <w:pPr>
              <w:pStyle w:val="Heading3"/>
              <w:ind w:left="0"/>
              <w:rPr>
                <w:sz w:val="20"/>
                <w:szCs w:val="20"/>
                <w:lang w:val="en"/>
              </w:rPr>
            </w:pPr>
            <w:r>
              <w:rPr>
                <w:sz w:val="20"/>
                <w:szCs w:val="20"/>
                <w:lang w:val="en"/>
              </w:rPr>
              <w:t>Stage</w:t>
            </w:r>
          </w:p>
        </w:tc>
        <w:tc>
          <w:tcPr>
            <w:tcW w:w="4394" w:type="dxa"/>
          </w:tcPr>
          <w:p w14:paraId="0CCE6FC8" w14:textId="77777777" w:rsidR="00432649" w:rsidRPr="001C0322" w:rsidRDefault="00432649" w:rsidP="00BE72DB">
            <w:pPr>
              <w:pStyle w:val="Heading3"/>
              <w:ind w:left="0"/>
              <w:rPr>
                <w:sz w:val="20"/>
                <w:szCs w:val="20"/>
              </w:rPr>
            </w:pPr>
            <w:r w:rsidRPr="001C0322">
              <w:rPr>
                <w:sz w:val="20"/>
                <w:szCs w:val="20"/>
              </w:rPr>
              <w:t>Outcomes</w:t>
            </w:r>
          </w:p>
        </w:tc>
        <w:tc>
          <w:tcPr>
            <w:tcW w:w="3544" w:type="dxa"/>
          </w:tcPr>
          <w:p w14:paraId="66A30546" w14:textId="77777777" w:rsidR="00432649" w:rsidRPr="001C0322" w:rsidRDefault="00432649" w:rsidP="00BE72DB">
            <w:pPr>
              <w:pStyle w:val="Heading3"/>
              <w:ind w:left="0"/>
              <w:rPr>
                <w:sz w:val="20"/>
                <w:szCs w:val="20"/>
              </w:rPr>
            </w:pPr>
            <w:r w:rsidRPr="001C0322">
              <w:rPr>
                <w:sz w:val="20"/>
                <w:szCs w:val="20"/>
              </w:rPr>
              <w:t>Measures</w:t>
            </w:r>
          </w:p>
        </w:tc>
      </w:tr>
      <w:tr w:rsidR="00432649" w14:paraId="170B6FEC" w14:textId="77777777" w:rsidTr="00BE72DB">
        <w:tc>
          <w:tcPr>
            <w:tcW w:w="574" w:type="dxa"/>
          </w:tcPr>
          <w:p w14:paraId="1916E39B" w14:textId="77777777" w:rsidR="00432649" w:rsidRPr="00C507A9" w:rsidRDefault="00432649" w:rsidP="00BE72DB">
            <w:pPr>
              <w:pStyle w:val="Heading3"/>
              <w:ind w:left="0"/>
              <w:rPr>
                <w:i w:val="0"/>
                <w:sz w:val="20"/>
                <w:szCs w:val="20"/>
              </w:rPr>
            </w:pPr>
            <w:r w:rsidRPr="00C507A9">
              <w:rPr>
                <w:i w:val="0"/>
                <w:sz w:val="20"/>
                <w:szCs w:val="20"/>
              </w:rPr>
              <w:t>A</w:t>
            </w:r>
          </w:p>
        </w:tc>
        <w:tc>
          <w:tcPr>
            <w:tcW w:w="1560" w:type="dxa"/>
          </w:tcPr>
          <w:p w14:paraId="1E2677E5" w14:textId="77777777" w:rsidR="00432649" w:rsidRPr="00C507A9" w:rsidRDefault="00432649" w:rsidP="00BE72DB">
            <w:pPr>
              <w:pStyle w:val="Heading3"/>
              <w:ind w:left="0"/>
              <w:rPr>
                <w:b w:val="0"/>
                <w:sz w:val="20"/>
                <w:szCs w:val="20"/>
                <w:highlight w:val="yellow"/>
              </w:rPr>
            </w:pPr>
            <w:r>
              <w:rPr>
                <w:b w:val="0"/>
                <w:i w:val="0"/>
                <w:sz w:val="20"/>
                <w:szCs w:val="20"/>
              </w:rPr>
              <w:t>Pre-Procurement</w:t>
            </w:r>
          </w:p>
        </w:tc>
        <w:tc>
          <w:tcPr>
            <w:tcW w:w="4394" w:type="dxa"/>
          </w:tcPr>
          <w:p w14:paraId="44D243B7" w14:textId="77777777" w:rsidR="00BF2D0F" w:rsidRDefault="007B0A48" w:rsidP="007B0A48">
            <w:pPr>
              <w:pStyle w:val="Heading3"/>
              <w:ind w:left="0"/>
              <w:rPr>
                <w:rFonts w:eastAsiaTheme="minorHAnsi"/>
                <w:b w:val="0"/>
                <w:i w:val="0"/>
                <w:sz w:val="20"/>
                <w:szCs w:val="20"/>
              </w:rPr>
            </w:pPr>
            <w:r>
              <w:rPr>
                <w:rFonts w:eastAsiaTheme="minorHAnsi"/>
                <w:b w:val="0"/>
                <w:i w:val="0"/>
                <w:sz w:val="20"/>
                <w:szCs w:val="20"/>
              </w:rPr>
              <w:t>Commissioners</w:t>
            </w:r>
            <w:r w:rsidR="00432649" w:rsidRPr="00C507A9">
              <w:rPr>
                <w:rFonts w:eastAsiaTheme="minorHAnsi"/>
                <w:b w:val="0"/>
                <w:i w:val="0"/>
                <w:sz w:val="20"/>
                <w:szCs w:val="20"/>
              </w:rPr>
              <w:t xml:space="preserve"> to </w:t>
            </w:r>
            <w:r>
              <w:rPr>
                <w:rFonts w:eastAsiaTheme="minorHAnsi"/>
                <w:b w:val="0"/>
                <w:i w:val="0"/>
                <w:sz w:val="20"/>
                <w:szCs w:val="20"/>
              </w:rPr>
              <w:t>consider</w:t>
            </w:r>
            <w:r w:rsidRPr="00C507A9">
              <w:rPr>
                <w:rFonts w:eastAsiaTheme="minorHAnsi"/>
                <w:b w:val="0"/>
                <w:i w:val="0"/>
                <w:sz w:val="20"/>
                <w:szCs w:val="20"/>
              </w:rPr>
              <w:t xml:space="preserve"> </w:t>
            </w:r>
            <w:r>
              <w:rPr>
                <w:rFonts w:eastAsiaTheme="minorHAnsi"/>
                <w:b w:val="0"/>
                <w:i w:val="0"/>
                <w:sz w:val="20"/>
                <w:szCs w:val="20"/>
              </w:rPr>
              <w:t>what sustainable aspects could be beneficial in their contract.</w:t>
            </w:r>
          </w:p>
          <w:p w14:paraId="517C8DCF" w14:textId="77777777" w:rsidR="00BF2D0F" w:rsidRPr="00BF2D0F" w:rsidRDefault="00BF2D0F" w:rsidP="0041738B">
            <w:pPr>
              <w:pStyle w:val="Heading3"/>
              <w:numPr>
                <w:ilvl w:val="0"/>
                <w:numId w:val="19"/>
              </w:numPr>
            </w:pPr>
            <w:r w:rsidRPr="00BF2D0F">
              <w:rPr>
                <w:rFonts w:eastAsiaTheme="minorHAnsi"/>
                <w:b w:val="0"/>
                <w:i w:val="0"/>
                <w:sz w:val="20"/>
                <w:szCs w:val="20"/>
              </w:rPr>
              <w:t>CO2 emissions/energy and water consumption</w:t>
            </w:r>
          </w:p>
          <w:p w14:paraId="32591F3C" w14:textId="77777777" w:rsidR="00BF2D0F" w:rsidRPr="00BF2D0F" w:rsidRDefault="00BF2D0F" w:rsidP="0041738B">
            <w:pPr>
              <w:pStyle w:val="Heading3"/>
              <w:numPr>
                <w:ilvl w:val="0"/>
                <w:numId w:val="19"/>
              </w:numPr>
            </w:pPr>
            <w:r w:rsidRPr="00BF2D0F">
              <w:rPr>
                <w:rFonts w:eastAsiaTheme="minorHAnsi"/>
                <w:b w:val="0"/>
                <w:i w:val="0"/>
                <w:sz w:val="20"/>
                <w:szCs w:val="20"/>
              </w:rPr>
              <w:t>Resource efficiency, waste reduction and recycling</w:t>
            </w:r>
          </w:p>
          <w:p w14:paraId="200FFCE4" w14:textId="77777777" w:rsidR="00BF2D0F" w:rsidRPr="00BF2D0F" w:rsidRDefault="00BF2D0F" w:rsidP="0041738B">
            <w:pPr>
              <w:pStyle w:val="Heading3"/>
              <w:numPr>
                <w:ilvl w:val="0"/>
                <w:numId w:val="19"/>
              </w:numPr>
            </w:pPr>
            <w:r w:rsidRPr="00BF2D0F">
              <w:rPr>
                <w:rFonts w:eastAsiaTheme="minorHAnsi"/>
                <w:b w:val="0"/>
                <w:i w:val="0"/>
                <w:sz w:val="20"/>
                <w:szCs w:val="20"/>
              </w:rPr>
              <w:t>Impact of transport in the City</w:t>
            </w:r>
          </w:p>
          <w:p w14:paraId="2065843B" w14:textId="77777777" w:rsidR="00BF2D0F" w:rsidRPr="00BF2D0F" w:rsidRDefault="00BF2D0F" w:rsidP="0041738B">
            <w:pPr>
              <w:pStyle w:val="Heading3"/>
              <w:numPr>
                <w:ilvl w:val="0"/>
                <w:numId w:val="19"/>
              </w:numPr>
            </w:pPr>
            <w:r w:rsidRPr="00BF2D0F">
              <w:rPr>
                <w:rFonts w:eastAsiaTheme="minorHAnsi"/>
                <w:b w:val="0"/>
                <w:i w:val="0"/>
                <w:sz w:val="20"/>
                <w:szCs w:val="20"/>
              </w:rPr>
              <w:t>Biodiversity, nature conservation and greening</w:t>
            </w:r>
          </w:p>
          <w:p w14:paraId="718E9742" w14:textId="77777777" w:rsidR="00BF2D0F" w:rsidRPr="00BF2D0F" w:rsidRDefault="00BF2D0F" w:rsidP="0041738B">
            <w:pPr>
              <w:pStyle w:val="Heading3"/>
              <w:numPr>
                <w:ilvl w:val="0"/>
                <w:numId w:val="19"/>
              </w:numPr>
            </w:pPr>
            <w:r w:rsidRPr="00BF2D0F">
              <w:rPr>
                <w:rFonts w:eastAsiaTheme="minorHAnsi"/>
                <w:b w:val="0"/>
                <w:i w:val="0"/>
                <w:sz w:val="20"/>
                <w:szCs w:val="20"/>
              </w:rPr>
              <w:t>Noise, land, air and water pollution</w:t>
            </w:r>
          </w:p>
          <w:p w14:paraId="064DB84A" w14:textId="77777777" w:rsidR="00432649" w:rsidRDefault="00432649" w:rsidP="00BF2D0F">
            <w:pPr>
              <w:pStyle w:val="Heading3"/>
              <w:ind w:left="1440"/>
              <w:rPr>
                <w:highlight w:val="yellow"/>
              </w:rPr>
            </w:pPr>
          </w:p>
        </w:tc>
        <w:tc>
          <w:tcPr>
            <w:tcW w:w="3544" w:type="dxa"/>
          </w:tcPr>
          <w:p w14:paraId="6EA3A55A" w14:textId="77777777" w:rsidR="00432649" w:rsidRDefault="00432649" w:rsidP="00BE72DB">
            <w:pPr>
              <w:pStyle w:val="Heading3"/>
              <w:ind w:left="0"/>
              <w:rPr>
                <w:highlight w:val="yellow"/>
              </w:rPr>
            </w:pPr>
          </w:p>
        </w:tc>
      </w:tr>
      <w:tr w:rsidR="00432649" w14:paraId="5C0E6060" w14:textId="77777777" w:rsidTr="00BE72DB">
        <w:tc>
          <w:tcPr>
            <w:tcW w:w="574" w:type="dxa"/>
          </w:tcPr>
          <w:p w14:paraId="2CD17EE3" w14:textId="77777777" w:rsidR="00432649" w:rsidRPr="00C507A9" w:rsidRDefault="00432649" w:rsidP="00BE72DB">
            <w:pPr>
              <w:pStyle w:val="Heading3"/>
              <w:ind w:left="0"/>
              <w:rPr>
                <w:i w:val="0"/>
                <w:sz w:val="20"/>
                <w:szCs w:val="20"/>
              </w:rPr>
            </w:pPr>
            <w:r w:rsidRPr="00C507A9">
              <w:rPr>
                <w:i w:val="0"/>
                <w:sz w:val="20"/>
                <w:szCs w:val="20"/>
              </w:rPr>
              <w:t>B</w:t>
            </w:r>
          </w:p>
        </w:tc>
        <w:tc>
          <w:tcPr>
            <w:tcW w:w="1560" w:type="dxa"/>
          </w:tcPr>
          <w:p w14:paraId="7BFD8F3F" w14:textId="77777777" w:rsidR="00432649" w:rsidRPr="00C507A9" w:rsidRDefault="00432649" w:rsidP="00BE72DB">
            <w:pPr>
              <w:pStyle w:val="Heading3"/>
              <w:ind w:left="0"/>
              <w:rPr>
                <w:b w:val="0"/>
                <w:sz w:val="20"/>
                <w:szCs w:val="20"/>
                <w:highlight w:val="yellow"/>
              </w:rPr>
            </w:pPr>
            <w:r w:rsidRPr="007B0A48">
              <w:rPr>
                <w:b w:val="0"/>
                <w:sz w:val="20"/>
                <w:szCs w:val="20"/>
              </w:rPr>
              <w:t>Procurement</w:t>
            </w:r>
          </w:p>
        </w:tc>
        <w:tc>
          <w:tcPr>
            <w:tcW w:w="4394" w:type="dxa"/>
          </w:tcPr>
          <w:p w14:paraId="496D5A59" w14:textId="77777777" w:rsidR="00432649" w:rsidRPr="007B0A48" w:rsidRDefault="00432649" w:rsidP="00BE72DB">
            <w:pPr>
              <w:pStyle w:val="Heading3"/>
              <w:ind w:left="0"/>
              <w:rPr>
                <w:b w:val="0"/>
                <w:i w:val="0"/>
                <w:sz w:val="20"/>
                <w:szCs w:val="20"/>
              </w:rPr>
            </w:pPr>
            <w:r w:rsidRPr="007B0A48">
              <w:rPr>
                <w:b w:val="0"/>
                <w:i w:val="0"/>
                <w:sz w:val="20"/>
                <w:szCs w:val="20"/>
              </w:rPr>
              <w:t>Specifications to include criteria where relevant on</w:t>
            </w:r>
            <w:r w:rsidR="00BF2D0F">
              <w:rPr>
                <w:b w:val="0"/>
                <w:i w:val="0"/>
                <w:sz w:val="20"/>
                <w:szCs w:val="20"/>
              </w:rPr>
              <w:t xml:space="preserve"> those items below and other emerging sustainable aspects that are proportionate to the Contract</w:t>
            </w:r>
          </w:p>
          <w:p w14:paraId="032FE8EB" w14:textId="77777777" w:rsidR="00BF2D0F" w:rsidRPr="00BF2D0F" w:rsidRDefault="00BF2D0F" w:rsidP="0041738B">
            <w:pPr>
              <w:pStyle w:val="Heading3"/>
              <w:numPr>
                <w:ilvl w:val="0"/>
                <w:numId w:val="19"/>
              </w:numPr>
            </w:pPr>
            <w:r w:rsidRPr="00BF2D0F">
              <w:rPr>
                <w:rFonts w:eastAsiaTheme="minorHAnsi"/>
                <w:b w:val="0"/>
                <w:i w:val="0"/>
                <w:sz w:val="20"/>
                <w:szCs w:val="20"/>
              </w:rPr>
              <w:t>CO2 emissions/energy and water consumption</w:t>
            </w:r>
          </w:p>
          <w:p w14:paraId="60073804" w14:textId="77777777" w:rsidR="00BF2D0F" w:rsidRPr="00BF2D0F" w:rsidRDefault="00BF2D0F" w:rsidP="0041738B">
            <w:pPr>
              <w:pStyle w:val="Heading3"/>
              <w:numPr>
                <w:ilvl w:val="0"/>
                <w:numId w:val="19"/>
              </w:numPr>
            </w:pPr>
            <w:r w:rsidRPr="00BF2D0F">
              <w:rPr>
                <w:rFonts w:eastAsiaTheme="minorHAnsi"/>
                <w:b w:val="0"/>
                <w:i w:val="0"/>
                <w:sz w:val="20"/>
                <w:szCs w:val="20"/>
              </w:rPr>
              <w:t>Resource efficiency, waste reduction and recycling</w:t>
            </w:r>
          </w:p>
          <w:p w14:paraId="0FFCD796" w14:textId="77777777" w:rsidR="00BF2D0F" w:rsidRPr="00BF2D0F" w:rsidRDefault="00BF2D0F" w:rsidP="0041738B">
            <w:pPr>
              <w:pStyle w:val="Heading3"/>
              <w:numPr>
                <w:ilvl w:val="0"/>
                <w:numId w:val="19"/>
              </w:numPr>
            </w:pPr>
            <w:r w:rsidRPr="00BF2D0F">
              <w:rPr>
                <w:rFonts w:eastAsiaTheme="minorHAnsi"/>
                <w:b w:val="0"/>
                <w:i w:val="0"/>
                <w:sz w:val="20"/>
                <w:szCs w:val="20"/>
              </w:rPr>
              <w:t>Impact of transport in the City</w:t>
            </w:r>
          </w:p>
          <w:p w14:paraId="71E74FB5" w14:textId="77777777" w:rsidR="00BF2D0F" w:rsidRPr="00BF2D0F" w:rsidRDefault="00BF2D0F" w:rsidP="0041738B">
            <w:pPr>
              <w:pStyle w:val="Heading3"/>
              <w:numPr>
                <w:ilvl w:val="0"/>
                <w:numId w:val="19"/>
              </w:numPr>
            </w:pPr>
            <w:r w:rsidRPr="00BF2D0F">
              <w:rPr>
                <w:rFonts w:eastAsiaTheme="minorHAnsi"/>
                <w:b w:val="0"/>
                <w:i w:val="0"/>
                <w:sz w:val="20"/>
                <w:szCs w:val="20"/>
              </w:rPr>
              <w:t>Biodiversity, nature conservation and greening</w:t>
            </w:r>
          </w:p>
          <w:p w14:paraId="51E9D820" w14:textId="77777777" w:rsidR="00BF2D0F" w:rsidRPr="00BF2D0F" w:rsidRDefault="00BF2D0F" w:rsidP="0041738B">
            <w:pPr>
              <w:pStyle w:val="Heading3"/>
              <w:numPr>
                <w:ilvl w:val="0"/>
                <w:numId w:val="19"/>
              </w:numPr>
            </w:pPr>
            <w:r w:rsidRPr="00BF2D0F">
              <w:rPr>
                <w:rFonts w:eastAsiaTheme="minorHAnsi"/>
                <w:b w:val="0"/>
                <w:i w:val="0"/>
                <w:sz w:val="20"/>
                <w:szCs w:val="20"/>
              </w:rPr>
              <w:t>Noise, land, air and water pollution</w:t>
            </w:r>
          </w:p>
          <w:p w14:paraId="131529C1" w14:textId="77777777" w:rsidR="00432649" w:rsidRPr="007B0A48" w:rsidRDefault="00432649" w:rsidP="00BF2D0F">
            <w:pPr>
              <w:pStyle w:val="Heading3"/>
              <w:ind w:left="1440"/>
              <w:rPr>
                <w:sz w:val="20"/>
                <w:szCs w:val="20"/>
                <w:highlight w:val="yellow"/>
              </w:rPr>
            </w:pPr>
          </w:p>
        </w:tc>
        <w:tc>
          <w:tcPr>
            <w:tcW w:w="3544" w:type="dxa"/>
          </w:tcPr>
          <w:p w14:paraId="2DEF9AB2" w14:textId="77777777" w:rsidR="00432649" w:rsidRPr="007B0A48" w:rsidRDefault="00432649" w:rsidP="00BE72DB">
            <w:pPr>
              <w:pStyle w:val="Heading3"/>
              <w:ind w:left="0"/>
              <w:rPr>
                <w:sz w:val="20"/>
                <w:szCs w:val="20"/>
                <w:highlight w:val="yellow"/>
              </w:rPr>
            </w:pPr>
          </w:p>
        </w:tc>
      </w:tr>
      <w:tr w:rsidR="00432649" w14:paraId="4F4E188E" w14:textId="77777777" w:rsidTr="00BE72DB">
        <w:tc>
          <w:tcPr>
            <w:tcW w:w="574" w:type="dxa"/>
          </w:tcPr>
          <w:p w14:paraId="2E94282E" w14:textId="77777777" w:rsidR="00432649" w:rsidRPr="00C507A9" w:rsidRDefault="00432649" w:rsidP="00BE72DB">
            <w:pPr>
              <w:pStyle w:val="Heading3"/>
              <w:ind w:left="0"/>
              <w:rPr>
                <w:i w:val="0"/>
                <w:sz w:val="20"/>
                <w:szCs w:val="20"/>
              </w:rPr>
            </w:pPr>
            <w:r w:rsidRPr="00C507A9">
              <w:rPr>
                <w:i w:val="0"/>
                <w:sz w:val="20"/>
                <w:szCs w:val="20"/>
              </w:rPr>
              <w:t>C</w:t>
            </w:r>
          </w:p>
        </w:tc>
        <w:tc>
          <w:tcPr>
            <w:tcW w:w="1560" w:type="dxa"/>
          </w:tcPr>
          <w:p w14:paraId="04D6365F" w14:textId="77777777" w:rsidR="00432649" w:rsidRPr="00C507A9" w:rsidRDefault="00432649" w:rsidP="00BE72DB">
            <w:pPr>
              <w:pStyle w:val="Heading3"/>
              <w:ind w:left="0"/>
              <w:rPr>
                <w:b w:val="0"/>
                <w:sz w:val="20"/>
                <w:szCs w:val="20"/>
                <w:highlight w:val="yellow"/>
              </w:rPr>
            </w:pPr>
            <w:r w:rsidRPr="007B0A48">
              <w:rPr>
                <w:b w:val="0"/>
                <w:sz w:val="20"/>
                <w:szCs w:val="20"/>
              </w:rPr>
              <w:t>Post Procurement</w:t>
            </w:r>
          </w:p>
        </w:tc>
        <w:tc>
          <w:tcPr>
            <w:tcW w:w="4394" w:type="dxa"/>
          </w:tcPr>
          <w:p w14:paraId="28F07CD5" w14:textId="77777777" w:rsidR="00432649" w:rsidRPr="00BF2D0F" w:rsidRDefault="007B0A48" w:rsidP="00BF2D0F">
            <w:pPr>
              <w:pStyle w:val="Heading3"/>
              <w:ind w:left="0"/>
              <w:rPr>
                <w:b w:val="0"/>
                <w:i w:val="0"/>
                <w:sz w:val="20"/>
                <w:szCs w:val="20"/>
                <w:highlight w:val="yellow"/>
              </w:rPr>
            </w:pPr>
            <w:r w:rsidRPr="007B0A48">
              <w:rPr>
                <w:b w:val="0"/>
                <w:i w:val="0"/>
                <w:sz w:val="20"/>
                <w:szCs w:val="20"/>
              </w:rPr>
              <w:t xml:space="preserve">Contract Managers to ensure </w:t>
            </w:r>
            <w:r w:rsidR="00BF2D0F">
              <w:rPr>
                <w:b w:val="0"/>
                <w:i w:val="0"/>
                <w:sz w:val="20"/>
                <w:szCs w:val="20"/>
              </w:rPr>
              <w:t>Suppliers are managed appropriately and aspects of Sustainability</w:t>
            </w:r>
            <w:r w:rsidRPr="007B0A48">
              <w:rPr>
                <w:b w:val="0"/>
                <w:i w:val="0"/>
                <w:sz w:val="20"/>
                <w:szCs w:val="20"/>
              </w:rPr>
              <w:t xml:space="preserve"> committed to in </w:t>
            </w:r>
            <w:r w:rsidR="00BF2D0F">
              <w:rPr>
                <w:b w:val="0"/>
                <w:i w:val="0"/>
                <w:sz w:val="20"/>
                <w:szCs w:val="20"/>
              </w:rPr>
              <w:t xml:space="preserve">the </w:t>
            </w:r>
            <w:r w:rsidRPr="007B0A48">
              <w:rPr>
                <w:b w:val="0"/>
                <w:i w:val="0"/>
                <w:sz w:val="20"/>
                <w:szCs w:val="20"/>
              </w:rPr>
              <w:t>tender response is delivered throughout the lifetime of the contract</w:t>
            </w:r>
          </w:p>
        </w:tc>
        <w:tc>
          <w:tcPr>
            <w:tcW w:w="3544" w:type="dxa"/>
          </w:tcPr>
          <w:p w14:paraId="2CF1B233" w14:textId="77777777" w:rsidR="00432649" w:rsidRDefault="00432649" w:rsidP="00BE72DB">
            <w:pPr>
              <w:pStyle w:val="Heading3"/>
              <w:ind w:left="0"/>
              <w:rPr>
                <w:highlight w:val="yellow"/>
              </w:rPr>
            </w:pPr>
          </w:p>
        </w:tc>
      </w:tr>
      <w:tr w:rsidR="00432649" w14:paraId="5369AF11" w14:textId="77777777" w:rsidTr="00BE72DB">
        <w:tc>
          <w:tcPr>
            <w:tcW w:w="10072" w:type="dxa"/>
            <w:gridSpan w:val="4"/>
          </w:tcPr>
          <w:p w14:paraId="0210EB1D" w14:textId="77777777" w:rsidR="00432649" w:rsidRPr="00DB7E18" w:rsidRDefault="00432649" w:rsidP="00BE72DB">
            <w:pPr>
              <w:pStyle w:val="BodyText"/>
              <w:spacing w:before="7"/>
              <w:rPr>
                <w:sz w:val="20"/>
                <w:szCs w:val="20"/>
              </w:rPr>
            </w:pPr>
            <w:r w:rsidRPr="00DB7E18">
              <w:rPr>
                <w:b/>
                <w:sz w:val="20"/>
                <w:szCs w:val="20"/>
              </w:rPr>
              <w:t xml:space="preserve">2. Ensuring that the Council’s regulated procurements address climate and political changes, </w:t>
            </w:r>
            <w:r w:rsidRPr="00DB7E18">
              <w:rPr>
                <w:sz w:val="20"/>
                <w:szCs w:val="20"/>
              </w:rPr>
              <w:t>through;</w:t>
            </w:r>
          </w:p>
          <w:p w14:paraId="5E185DBF" w14:textId="77777777" w:rsidR="00432649" w:rsidRPr="00DB7E18" w:rsidRDefault="00432649" w:rsidP="0041738B">
            <w:pPr>
              <w:pStyle w:val="ListParagraph"/>
              <w:widowControl/>
              <w:numPr>
                <w:ilvl w:val="0"/>
                <w:numId w:val="20"/>
              </w:numPr>
              <w:adjustRightInd w:val="0"/>
              <w:rPr>
                <w:rFonts w:eastAsiaTheme="minorHAnsi"/>
                <w:sz w:val="20"/>
                <w:szCs w:val="20"/>
              </w:rPr>
            </w:pPr>
            <w:r w:rsidRPr="00DB7E18">
              <w:rPr>
                <w:rFonts w:eastAsiaTheme="minorHAnsi"/>
                <w:sz w:val="20"/>
                <w:szCs w:val="20"/>
              </w:rPr>
              <w:t>Considering any climate change adaptations are incorporated in major projects at all stages of the procurement exercises;</w:t>
            </w:r>
          </w:p>
          <w:p w14:paraId="67D15AA7" w14:textId="77777777" w:rsidR="00432649" w:rsidRPr="00DB7E18" w:rsidRDefault="00432649" w:rsidP="0041738B">
            <w:pPr>
              <w:pStyle w:val="ListParagraph"/>
              <w:widowControl/>
              <w:numPr>
                <w:ilvl w:val="0"/>
                <w:numId w:val="20"/>
              </w:numPr>
              <w:adjustRightInd w:val="0"/>
              <w:rPr>
                <w:rFonts w:eastAsiaTheme="minorHAnsi"/>
                <w:sz w:val="20"/>
                <w:szCs w:val="20"/>
              </w:rPr>
            </w:pPr>
            <w:r w:rsidRPr="00DB7E18">
              <w:rPr>
                <w:rFonts w:eastAsiaTheme="minorHAnsi"/>
                <w:sz w:val="20"/>
                <w:szCs w:val="20"/>
              </w:rPr>
              <w:lastRenderedPageBreak/>
              <w:t>Mitigate any operational impact on the Council’s supply chain with the possible impact of UK’s exit from Europe.</w:t>
            </w:r>
          </w:p>
          <w:p w14:paraId="658FA995" w14:textId="77777777" w:rsidR="00432649" w:rsidRDefault="00432649" w:rsidP="00BE72DB">
            <w:pPr>
              <w:pStyle w:val="ListParagraph"/>
              <w:widowControl/>
              <w:adjustRightInd w:val="0"/>
              <w:ind w:left="1080" w:firstLine="0"/>
              <w:rPr>
                <w:highlight w:val="yellow"/>
              </w:rPr>
            </w:pPr>
          </w:p>
        </w:tc>
      </w:tr>
      <w:tr w:rsidR="00432649" w14:paraId="08632684" w14:textId="77777777" w:rsidTr="00BE72DB">
        <w:tc>
          <w:tcPr>
            <w:tcW w:w="574" w:type="dxa"/>
          </w:tcPr>
          <w:p w14:paraId="186DF545" w14:textId="77777777" w:rsidR="00432649" w:rsidRPr="002473A8" w:rsidRDefault="00432649" w:rsidP="00BE72DB">
            <w:pPr>
              <w:pStyle w:val="Heading3"/>
              <w:ind w:left="0"/>
              <w:rPr>
                <w:i w:val="0"/>
                <w:sz w:val="20"/>
                <w:szCs w:val="20"/>
              </w:rPr>
            </w:pPr>
          </w:p>
        </w:tc>
        <w:tc>
          <w:tcPr>
            <w:tcW w:w="1560" w:type="dxa"/>
          </w:tcPr>
          <w:p w14:paraId="4D672697" w14:textId="77777777" w:rsidR="00432649" w:rsidRPr="006A30C9" w:rsidRDefault="00432649" w:rsidP="00BE72DB">
            <w:pPr>
              <w:pStyle w:val="Heading3"/>
              <w:ind w:left="0"/>
              <w:rPr>
                <w:b w:val="0"/>
                <w:i w:val="0"/>
                <w:sz w:val="20"/>
                <w:szCs w:val="20"/>
                <w:lang w:val="en"/>
              </w:rPr>
            </w:pPr>
            <w:r>
              <w:rPr>
                <w:sz w:val="20"/>
                <w:szCs w:val="20"/>
                <w:lang w:val="en"/>
              </w:rPr>
              <w:t>Actions</w:t>
            </w:r>
          </w:p>
        </w:tc>
        <w:tc>
          <w:tcPr>
            <w:tcW w:w="4394" w:type="dxa"/>
          </w:tcPr>
          <w:p w14:paraId="0940567C" w14:textId="77777777" w:rsidR="00432649" w:rsidRDefault="00432649" w:rsidP="00BE72DB">
            <w:pPr>
              <w:pStyle w:val="Heading3"/>
              <w:ind w:left="0"/>
              <w:rPr>
                <w:highlight w:val="yellow"/>
              </w:rPr>
            </w:pPr>
            <w:r w:rsidRPr="001C0322">
              <w:rPr>
                <w:sz w:val="20"/>
                <w:szCs w:val="20"/>
              </w:rPr>
              <w:t>Outcomes</w:t>
            </w:r>
          </w:p>
        </w:tc>
        <w:tc>
          <w:tcPr>
            <w:tcW w:w="3544" w:type="dxa"/>
          </w:tcPr>
          <w:p w14:paraId="04428E8B" w14:textId="77777777" w:rsidR="00432649" w:rsidRDefault="00432649" w:rsidP="00BE72DB">
            <w:pPr>
              <w:pStyle w:val="Heading3"/>
              <w:ind w:left="0"/>
              <w:rPr>
                <w:highlight w:val="yellow"/>
              </w:rPr>
            </w:pPr>
            <w:r w:rsidRPr="001C0322">
              <w:rPr>
                <w:sz w:val="20"/>
                <w:szCs w:val="20"/>
              </w:rPr>
              <w:t>Measures</w:t>
            </w:r>
          </w:p>
        </w:tc>
      </w:tr>
      <w:tr w:rsidR="00432649" w14:paraId="40EF1B9A" w14:textId="77777777" w:rsidTr="00BE72DB">
        <w:tc>
          <w:tcPr>
            <w:tcW w:w="574" w:type="dxa"/>
          </w:tcPr>
          <w:p w14:paraId="5EC95C62" w14:textId="77777777" w:rsidR="00432649" w:rsidRPr="00C507A9" w:rsidRDefault="00432649" w:rsidP="00BE72DB">
            <w:pPr>
              <w:pStyle w:val="Heading3"/>
              <w:ind w:left="0"/>
              <w:rPr>
                <w:i w:val="0"/>
                <w:sz w:val="20"/>
                <w:szCs w:val="20"/>
              </w:rPr>
            </w:pPr>
            <w:r w:rsidRPr="00C507A9">
              <w:rPr>
                <w:i w:val="0"/>
                <w:sz w:val="20"/>
                <w:szCs w:val="20"/>
              </w:rPr>
              <w:t>A</w:t>
            </w:r>
          </w:p>
        </w:tc>
        <w:tc>
          <w:tcPr>
            <w:tcW w:w="1560" w:type="dxa"/>
          </w:tcPr>
          <w:p w14:paraId="6DEA11E9" w14:textId="77777777" w:rsidR="00432649" w:rsidRPr="00C507A9" w:rsidRDefault="00432649" w:rsidP="00BE72DB">
            <w:pPr>
              <w:pStyle w:val="Heading3"/>
              <w:ind w:left="0"/>
              <w:rPr>
                <w:b w:val="0"/>
                <w:sz w:val="20"/>
                <w:szCs w:val="20"/>
              </w:rPr>
            </w:pPr>
            <w:r>
              <w:rPr>
                <w:b w:val="0"/>
                <w:i w:val="0"/>
                <w:sz w:val="20"/>
                <w:szCs w:val="20"/>
                <w:lang w:val="en"/>
              </w:rPr>
              <w:t xml:space="preserve">Develop </w:t>
            </w:r>
          </w:p>
        </w:tc>
        <w:tc>
          <w:tcPr>
            <w:tcW w:w="4394" w:type="dxa"/>
          </w:tcPr>
          <w:p w14:paraId="47BE1094" w14:textId="77777777" w:rsidR="00432649" w:rsidRDefault="00432649" w:rsidP="00BE72DB">
            <w:pPr>
              <w:pStyle w:val="Heading3"/>
              <w:ind w:left="0"/>
              <w:rPr>
                <w:highlight w:val="yellow"/>
              </w:rPr>
            </w:pPr>
            <w:r w:rsidRPr="00C507A9">
              <w:rPr>
                <w:b w:val="0"/>
                <w:i w:val="0"/>
                <w:sz w:val="20"/>
                <w:szCs w:val="20"/>
                <w:lang w:val="en"/>
              </w:rPr>
              <w:t>Understanding any supply chain risks presented by climate changes</w:t>
            </w:r>
          </w:p>
        </w:tc>
        <w:tc>
          <w:tcPr>
            <w:tcW w:w="3544" w:type="dxa"/>
          </w:tcPr>
          <w:p w14:paraId="618EDE32" w14:textId="77777777" w:rsidR="00432649" w:rsidRDefault="00432649" w:rsidP="00BE72DB">
            <w:pPr>
              <w:pStyle w:val="Heading3"/>
              <w:ind w:left="0"/>
              <w:rPr>
                <w:highlight w:val="yellow"/>
              </w:rPr>
            </w:pPr>
          </w:p>
        </w:tc>
      </w:tr>
      <w:tr w:rsidR="00432649" w14:paraId="189FF3D9" w14:textId="77777777" w:rsidTr="00BE72DB">
        <w:tc>
          <w:tcPr>
            <w:tcW w:w="574" w:type="dxa"/>
          </w:tcPr>
          <w:p w14:paraId="3002AAF4" w14:textId="77777777" w:rsidR="00432649" w:rsidRPr="00C507A9" w:rsidRDefault="00432649" w:rsidP="00BE72DB">
            <w:pPr>
              <w:pStyle w:val="Heading3"/>
              <w:ind w:left="0"/>
              <w:rPr>
                <w:i w:val="0"/>
                <w:sz w:val="20"/>
                <w:szCs w:val="20"/>
              </w:rPr>
            </w:pPr>
            <w:r w:rsidRPr="00C507A9">
              <w:rPr>
                <w:i w:val="0"/>
                <w:sz w:val="20"/>
                <w:szCs w:val="20"/>
              </w:rPr>
              <w:t>B</w:t>
            </w:r>
          </w:p>
        </w:tc>
        <w:tc>
          <w:tcPr>
            <w:tcW w:w="1560" w:type="dxa"/>
          </w:tcPr>
          <w:p w14:paraId="71651B78" w14:textId="77777777" w:rsidR="00432649" w:rsidRPr="00C507A9" w:rsidRDefault="00432649" w:rsidP="00BE72DB">
            <w:pPr>
              <w:pStyle w:val="Heading3"/>
              <w:ind w:left="0"/>
              <w:rPr>
                <w:b w:val="0"/>
                <w:sz w:val="20"/>
                <w:szCs w:val="20"/>
              </w:rPr>
            </w:pPr>
            <w:r>
              <w:rPr>
                <w:b w:val="0"/>
                <w:i w:val="0"/>
                <w:sz w:val="20"/>
                <w:szCs w:val="20"/>
              </w:rPr>
              <w:t xml:space="preserve">Develop </w:t>
            </w:r>
          </w:p>
        </w:tc>
        <w:tc>
          <w:tcPr>
            <w:tcW w:w="4394" w:type="dxa"/>
          </w:tcPr>
          <w:p w14:paraId="4EDBB9B6" w14:textId="77777777" w:rsidR="00432649" w:rsidRDefault="00432649" w:rsidP="00BE72DB">
            <w:pPr>
              <w:pStyle w:val="Heading3"/>
              <w:ind w:left="0"/>
              <w:rPr>
                <w:highlight w:val="yellow"/>
              </w:rPr>
            </w:pPr>
            <w:r w:rsidRPr="00C507A9">
              <w:rPr>
                <w:b w:val="0"/>
                <w:i w:val="0"/>
                <w:sz w:val="20"/>
                <w:szCs w:val="20"/>
              </w:rPr>
              <w:t>Understanding the nature of the political risk to supply chains</w:t>
            </w:r>
          </w:p>
        </w:tc>
        <w:tc>
          <w:tcPr>
            <w:tcW w:w="3544" w:type="dxa"/>
          </w:tcPr>
          <w:p w14:paraId="5E706357" w14:textId="77777777" w:rsidR="00432649" w:rsidRDefault="00432649" w:rsidP="00BE72DB">
            <w:pPr>
              <w:pStyle w:val="Heading3"/>
              <w:ind w:left="0"/>
              <w:rPr>
                <w:highlight w:val="yellow"/>
              </w:rPr>
            </w:pPr>
          </w:p>
        </w:tc>
      </w:tr>
      <w:tr w:rsidR="00432649" w14:paraId="10B7F9BE" w14:textId="77777777" w:rsidTr="00BE72DB">
        <w:tc>
          <w:tcPr>
            <w:tcW w:w="574" w:type="dxa"/>
          </w:tcPr>
          <w:p w14:paraId="4B5A8D3E" w14:textId="77777777" w:rsidR="00432649" w:rsidRPr="00C507A9" w:rsidRDefault="00432649" w:rsidP="00BE72DB">
            <w:pPr>
              <w:pStyle w:val="Heading3"/>
              <w:ind w:left="0"/>
              <w:rPr>
                <w:i w:val="0"/>
                <w:sz w:val="20"/>
                <w:szCs w:val="20"/>
              </w:rPr>
            </w:pPr>
            <w:r w:rsidRPr="00C507A9">
              <w:rPr>
                <w:i w:val="0"/>
                <w:sz w:val="20"/>
                <w:szCs w:val="20"/>
              </w:rPr>
              <w:t>C</w:t>
            </w:r>
          </w:p>
        </w:tc>
        <w:tc>
          <w:tcPr>
            <w:tcW w:w="1560" w:type="dxa"/>
          </w:tcPr>
          <w:p w14:paraId="6BE97350" w14:textId="77777777" w:rsidR="00432649" w:rsidRPr="00C507A9" w:rsidRDefault="00432649" w:rsidP="00BE72DB">
            <w:pPr>
              <w:pStyle w:val="Heading3"/>
              <w:ind w:left="0"/>
              <w:rPr>
                <w:b w:val="0"/>
                <w:sz w:val="20"/>
                <w:szCs w:val="20"/>
              </w:rPr>
            </w:pPr>
            <w:r>
              <w:rPr>
                <w:b w:val="0"/>
                <w:i w:val="0"/>
                <w:sz w:val="20"/>
                <w:szCs w:val="20"/>
              </w:rPr>
              <w:t xml:space="preserve">Develop </w:t>
            </w:r>
          </w:p>
        </w:tc>
        <w:tc>
          <w:tcPr>
            <w:tcW w:w="4394" w:type="dxa"/>
          </w:tcPr>
          <w:p w14:paraId="75F9C490" w14:textId="6FE1DD56" w:rsidR="00DB7E18" w:rsidRDefault="00432649" w:rsidP="00DB7E18">
            <w:pPr>
              <w:pStyle w:val="Heading3"/>
              <w:ind w:left="0"/>
              <w:rPr>
                <w:b w:val="0"/>
                <w:i w:val="0"/>
                <w:sz w:val="20"/>
                <w:szCs w:val="20"/>
              </w:rPr>
            </w:pPr>
            <w:r w:rsidRPr="00C507A9">
              <w:rPr>
                <w:b w:val="0"/>
                <w:i w:val="0"/>
                <w:sz w:val="20"/>
                <w:szCs w:val="20"/>
              </w:rPr>
              <w:t xml:space="preserve">Allow resources for legacy contract renegotiations due to the UK </w:t>
            </w:r>
            <w:r w:rsidR="008B1DB4">
              <w:rPr>
                <w:b w:val="0"/>
                <w:i w:val="0"/>
                <w:sz w:val="20"/>
                <w:szCs w:val="20"/>
              </w:rPr>
              <w:t>having left</w:t>
            </w:r>
            <w:r w:rsidRPr="00C507A9">
              <w:rPr>
                <w:b w:val="0"/>
                <w:i w:val="0"/>
                <w:sz w:val="20"/>
                <w:szCs w:val="20"/>
              </w:rPr>
              <w:t xml:space="preserve"> the EU. For example: </w:t>
            </w:r>
          </w:p>
          <w:p w14:paraId="09F6B5F0" w14:textId="77777777" w:rsidR="00DB7E18" w:rsidRPr="00DB7E18" w:rsidRDefault="00432649" w:rsidP="0041738B">
            <w:pPr>
              <w:pStyle w:val="Heading3"/>
              <w:numPr>
                <w:ilvl w:val="0"/>
                <w:numId w:val="21"/>
              </w:numPr>
            </w:pPr>
            <w:proofErr w:type="gramStart"/>
            <w:r w:rsidRPr="00DB7E18">
              <w:rPr>
                <w:b w:val="0"/>
                <w:i w:val="0"/>
                <w:sz w:val="20"/>
                <w:szCs w:val="20"/>
              </w:rPr>
              <w:t>the</w:t>
            </w:r>
            <w:proofErr w:type="gramEnd"/>
            <w:r w:rsidRPr="00DB7E18">
              <w:rPr>
                <w:b w:val="0"/>
                <w:i w:val="0"/>
                <w:sz w:val="20"/>
                <w:szCs w:val="20"/>
              </w:rPr>
              <w:t xml:space="preserve"> possibility of changes to the value of the sterling/dollar</w:t>
            </w:r>
          </w:p>
          <w:p w14:paraId="58AE61C6" w14:textId="77777777" w:rsidR="00DB7E18" w:rsidRPr="00DB7E18" w:rsidRDefault="00432649" w:rsidP="0041738B">
            <w:pPr>
              <w:pStyle w:val="Heading3"/>
              <w:numPr>
                <w:ilvl w:val="0"/>
                <w:numId w:val="21"/>
              </w:numPr>
            </w:pPr>
            <w:proofErr w:type="gramStart"/>
            <w:r w:rsidRPr="00DB7E18">
              <w:rPr>
                <w:b w:val="0"/>
                <w:i w:val="0"/>
                <w:sz w:val="20"/>
                <w:szCs w:val="20"/>
              </w:rPr>
              <w:t>payment</w:t>
            </w:r>
            <w:proofErr w:type="gramEnd"/>
            <w:r w:rsidRPr="00DB7E18">
              <w:rPr>
                <w:b w:val="0"/>
                <w:i w:val="0"/>
                <w:sz w:val="20"/>
                <w:szCs w:val="20"/>
              </w:rPr>
              <w:t xml:space="preserve"> terms </w:t>
            </w:r>
          </w:p>
          <w:p w14:paraId="34E9BB80" w14:textId="77777777" w:rsidR="00DB7E18" w:rsidRPr="00567CE3" w:rsidRDefault="00432649" w:rsidP="0041738B">
            <w:pPr>
              <w:pStyle w:val="Heading3"/>
              <w:numPr>
                <w:ilvl w:val="0"/>
                <w:numId w:val="21"/>
              </w:numPr>
            </w:pPr>
            <w:proofErr w:type="gramStart"/>
            <w:r w:rsidRPr="00DB7E18">
              <w:rPr>
                <w:b w:val="0"/>
                <w:i w:val="0"/>
                <w:sz w:val="20"/>
                <w:szCs w:val="20"/>
              </w:rPr>
              <w:t>risk</w:t>
            </w:r>
            <w:proofErr w:type="gramEnd"/>
            <w:r w:rsidRPr="00DB7E18">
              <w:rPr>
                <w:b w:val="0"/>
                <w:i w:val="0"/>
                <w:sz w:val="20"/>
                <w:szCs w:val="20"/>
              </w:rPr>
              <w:t xml:space="preserve"> analysis on the criticality of the supplier </w:t>
            </w:r>
          </w:p>
          <w:p w14:paraId="05CAFDC9" w14:textId="77777777" w:rsidR="00567CE3" w:rsidRPr="00DB7E18" w:rsidRDefault="00567CE3" w:rsidP="0041738B">
            <w:pPr>
              <w:pStyle w:val="Heading3"/>
              <w:numPr>
                <w:ilvl w:val="0"/>
                <w:numId w:val="21"/>
              </w:numPr>
            </w:pPr>
            <w:proofErr w:type="gramStart"/>
            <w:r>
              <w:rPr>
                <w:b w:val="0"/>
                <w:i w:val="0"/>
                <w:sz w:val="20"/>
                <w:szCs w:val="20"/>
              </w:rPr>
              <w:t>administrative</w:t>
            </w:r>
            <w:proofErr w:type="gramEnd"/>
            <w:r>
              <w:rPr>
                <w:b w:val="0"/>
                <w:i w:val="0"/>
                <w:sz w:val="20"/>
                <w:szCs w:val="20"/>
              </w:rPr>
              <w:t xml:space="preserve"> impact re VAT on imported goods from EU countries</w:t>
            </w:r>
          </w:p>
          <w:p w14:paraId="5776CB27" w14:textId="77777777" w:rsidR="00432649" w:rsidRDefault="00432649" w:rsidP="00567CE3">
            <w:pPr>
              <w:pStyle w:val="Heading3"/>
              <w:ind w:left="720"/>
              <w:rPr>
                <w:highlight w:val="yellow"/>
              </w:rPr>
            </w:pPr>
          </w:p>
        </w:tc>
        <w:tc>
          <w:tcPr>
            <w:tcW w:w="3544" w:type="dxa"/>
          </w:tcPr>
          <w:p w14:paraId="035C8DC9" w14:textId="77777777" w:rsidR="00432649" w:rsidRDefault="00432649" w:rsidP="00BE72DB">
            <w:pPr>
              <w:pStyle w:val="Heading3"/>
              <w:ind w:left="0"/>
              <w:rPr>
                <w:highlight w:val="yellow"/>
              </w:rPr>
            </w:pPr>
          </w:p>
        </w:tc>
      </w:tr>
      <w:tr w:rsidR="00432649" w14:paraId="08D5ECC2" w14:textId="77777777" w:rsidTr="00BE72DB">
        <w:tc>
          <w:tcPr>
            <w:tcW w:w="574" w:type="dxa"/>
          </w:tcPr>
          <w:p w14:paraId="7CF49775" w14:textId="77777777" w:rsidR="00432649" w:rsidRPr="00C507A9" w:rsidRDefault="00432649" w:rsidP="00BE72DB">
            <w:pPr>
              <w:pStyle w:val="Heading3"/>
              <w:ind w:left="0"/>
              <w:rPr>
                <w:i w:val="0"/>
                <w:sz w:val="20"/>
                <w:szCs w:val="20"/>
              </w:rPr>
            </w:pPr>
            <w:r w:rsidRPr="00C507A9">
              <w:rPr>
                <w:i w:val="0"/>
                <w:sz w:val="20"/>
                <w:szCs w:val="20"/>
              </w:rPr>
              <w:t>D</w:t>
            </w:r>
          </w:p>
        </w:tc>
        <w:tc>
          <w:tcPr>
            <w:tcW w:w="1560" w:type="dxa"/>
          </w:tcPr>
          <w:p w14:paraId="4E634E80" w14:textId="77777777" w:rsidR="00432649" w:rsidRPr="00C507A9" w:rsidRDefault="00432649" w:rsidP="00BE72DB">
            <w:pPr>
              <w:pStyle w:val="Heading3"/>
              <w:ind w:left="0"/>
              <w:rPr>
                <w:b w:val="0"/>
                <w:sz w:val="20"/>
                <w:szCs w:val="20"/>
              </w:rPr>
            </w:pPr>
            <w:r w:rsidRPr="00C507A9">
              <w:rPr>
                <w:rFonts w:eastAsiaTheme="minorHAnsi"/>
                <w:b w:val="0"/>
                <w:i w:val="0"/>
                <w:sz w:val="20"/>
                <w:szCs w:val="20"/>
              </w:rPr>
              <w:t>Develop</w:t>
            </w:r>
            <w:r>
              <w:rPr>
                <w:rFonts w:eastAsiaTheme="minorHAnsi"/>
                <w:b w:val="0"/>
                <w:i w:val="0"/>
                <w:sz w:val="20"/>
                <w:szCs w:val="20"/>
              </w:rPr>
              <w:t xml:space="preserve"> </w:t>
            </w:r>
          </w:p>
        </w:tc>
        <w:tc>
          <w:tcPr>
            <w:tcW w:w="4394" w:type="dxa"/>
          </w:tcPr>
          <w:p w14:paraId="52C76D06" w14:textId="77777777" w:rsidR="00432649" w:rsidRDefault="00432649" w:rsidP="00BE72DB">
            <w:pPr>
              <w:pStyle w:val="Heading3"/>
              <w:ind w:left="0"/>
              <w:rPr>
                <w:highlight w:val="yellow"/>
              </w:rPr>
            </w:pPr>
            <w:r w:rsidRPr="00C507A9">
              <w:rPr>
                <w:rFonts w:eastAsiaTheme="minorHAnsi"/>
                <w:b w:val="0"/>
                <w:i w:val="0"/>
                <w:sz w:val="20"/>
                <w:szCs w:val="20"/>
              </w:rPr>
              <w:t>Work with Citizens Assembly in Oxford to help consider how Procurement can deliver carbon reduction to address the climate change</w:t>
            </w:r>
          </w:p>
        </w:tc>
        <w:tc>
          <w:tcPr>
            <w:tcW w:w="3544" w:type="dxa"/>
          </w:tcPr>
          <w:p w14:paraId="47AE67EE" w14:textId="77777777" w:rsidR="00432649" w:rsidRDefault="00432649" w:rsidP="00BE72DB">
            <w:pPr>
              <w:pStyle w:val="Heading3"/>
              <w:ind w:left="0"/>
              <w:rPr>
                <w:highlight w:val="yellow"/>
              </w:rPr>
            </w:pPr>
          </w:p>
        </w:tc>
      </w:tr>
      <w:tr w:rsidR="00432649" w14:paraId="3CE82879" w14:textId="77777777" w:rsidTr="00BE72DB">
        <w:tc>
          <w:tcPr>
            <w:tcW w:w="574" w:type="dxa"/>
          </w:tcPr>
          <w:p w14:paraId="11E8730B" w14:textId="77777777" w:rsidR="00432649" w:rsidRPr="00C507A9" w:rsidRDefault="00432649" w:rsidP="00BE72DB">
            <w:pPr>
              <w:pStyle w:val="Heading3"/>
              <w:ind w:left="0"/>
              <w:rPr>
                <w:i w:val="0"/>
                <w:sz w:val="20"/>
                <w:szCs w:val="20"/>
              </w:rPr>
            </w:pPr>
            <w:r w:rsidRPr="00C507A9">
              <w:rPr>
                <w:i w:val="0"/>
                <w:sz w:val="20"/>
                <w:szCs w:val="20"/>
              </w:rPr>
              <w:t>E</w:t>
            </w:r>
          </w:p>
        </w:tc>
        <w:tc>
          <w:tcPr>
            <w:tcW w:w="1560" w:type="dxa"/>
          </w:tcPr>
          <w:p w14:paraId="1D92390D" w14:textId="77777777" w:rsidR="00432649" w:rsidRPr="00C507A9" w:rsidRDefault="00432649" w:rsidP="00BE72DB">
            <w:pPr>
              <w:pStyle w:val="Heading3"/>
              <w:ind w:left="0"/>
              <w:rPr>
                <w:b w:val="0"/>
                <w:sz w:val="20"/>
                <w:szCs w:val="20"/>
              </w:rPr>
            </w:pPr>
            <w:r w:rsidRPr="00C507A9">
              <w:rPr>
                <w:rFonts w:eastAsiaTheme="minorHAnsi"/>
                <w:b w:val="0"/>
                <w:i w:val="0"/>
                <w:sz w:val="20"/>
                <w:szCs w:val="20"/>
              </w:rPr>
              <w:t xml:space="preserve">Develop  </w:t>
            </w:r>
          </w:p>
        </w:tc>
        <w:tc>
          <w:tcPr>
            <w:tcW w:w="4394" w:type="dxa"/>
          </w:tcPr>
          <w:p w14:paraId="0DA36937" w14:textId="77777777" w:rsidR="00432649" w:rsidRDefault="00BE339D" w:rsidP="00BE72DB">
            <w:pPr>
              <w:pStyle w:val="Heading3"/>
              <w:ind w:left="0"/>
              <w:rPr>
                <w:highlight w:val="yellow"/>
              </w:rPr>
            </w:pPr>
            <w:r w:rsidRPr="00C507A9">
              <w:rPr>
                <w:rFonts w:eastAsiaTheme="minorHAnsi"/>
                <w:b w:val="0"/>
                <w:i w:val="0"/>
                <w:sz w:val="20"/>
                <w:szCs w:val="20"/>
              </w:rPr>
              <w:t>Collaboration</w:t>
            </w:r>
            <w:r w:rsidR="00432649" w:rsidRPr="00C507A9">
              <w:rPr>
                <w:rFonts w:eastAsiaTheme="minorHAnsi"/>
                <w:b w:val="0"/>
                <w:i w:val="0"/>
                <w:sz w:val="20"/>
                <w:szCs w:val="20"/>
              </w:rPr>
              <w:t xml:space="preserve"> with other service areas and other public bodies on awareness-raising, sharing good practice and investment in skills</w:t>
            </w:r>
          </w:p>
        </w:tc>
        <w:tc>
          <w:tcPr>
            <w:tcW w:w="3544" w:type="dxa"/>
          </w:tcPr>
          <w:p w14:paraId="51080D04" w14:textId="77777777" w:rsidR="00432649" w:rsidRDefault="00432649" w:rsidP="00BE72DB">
            <w:pPr>
              <w:pStyle w:val="Heading3"/>
              <w:ind w:left="0"/>
              <w:rPr>
                <w:highlight w:val="yellow"/>
              </w:rPr>
            </w:pPr>
          </w:p>
        </w:tc>
      </w:tr>
    </w:tbl>
    <w:p w14:paraId="31657184" w14:textId="77777777" w:rsidR="00981725" w:rsidRDefault="00981725">
      <w:pPr>
        <w:rPr>
          <w:sz w:val="24"/>
          <w:szCs w:val="24"/>
        </w:rPr>
      </w:pPr>
      <w:r>
        <w:br w:type="page"/>
      </w:r>
    </w:p>
    <w:p w14:paraId="1BC09A57" w14:textId="77777777" w:rsidR="00981725" w:rsidRDefault="00981725" w:rsidP="00981725">
      <w:pPr>
        <w:pStyle w:val="Heading1"/>
        <w:tabs>
          <w:tab w:val="left" w:pos="810"/>
        </w:tabs>
        <w:spacing w:before="91"/>
        <w:ind w:left="821" w:firstLine="0"/>
        <w:rPr>
          <w:color w:val="365F91"/>
          <w:sz w:val="24"/>
          <w:szCs w:val="24"/>
        </w:rPr>
      </w:pPr>
      <w:r w:rsidRPr="00981725">
        <w:rPr>
          <w:color w:val="365F91"/>
          <w:sz w:val="24"/>
          <w:szCs w:val="24"/>
        </w:rPr>
        <w:lastRenderedPageBreak/>
        <w:t xml:space="preserve">Appendix </w:t>
      </w:r>
      <w:r w:rsidR="00841F9D" w:rsidRPr="00981725">
        <w:rPr>
          <w:color w:val="365F91"/>
          <w:sz w:val="24"/>
          <w:szCs w:val="24"/>
        </w:rPr>
        <w:t>3</w:t>
      </w:r>
      <w:r w:rsidR="00841F9D">
        <w:rPr>
          <w:color w:val="365F91"/>
          <w:sz w:val="24"/>
          <w:szCs w:val="24"/>
        </w:rPr>
        <w:t xml:space="preserve"> Application</w:t>
      </w:r>
      <w:r w:rsidR="00B707B2">
        <w:rPr>
          <w:color w:val="365F91"/>
          <w:sz w:val="24"/>
          <w:szCs w:val="24"/>
        </w:rPr>
        <w:t xml:space="preserve"> of </w:t>
      </w:r>
      <w:r>
        <w:rPr>
          <w:color w:val="365F91"/>
          <w:sz w:val="24"/>
          <w:szCs w:val="24"/>
        </w:rPr>
        <w:t>Equalities in procurement</w:t>
      </w:r>
      <w:r w:rsidR="00B707B2">
        <w:rPr>
          <w:color w:val="365F91"/>
          <w:sz w:val="24"/>
          <w:szCs w:val="24"/>
        </w:rPr>
        <w:t xml:space="preserve"> flow chart</w:t>
      </w:r>
    </w:p>
    <w:p w14:paraId="46EDB6B9" w14:textId="77777777" w:rsidR="00841F9D" w:rsidRDefault="00841F9D" w:rsidP="00B707B2">
      <w:pPr>
        <w:pStyle w:val="Heading1"/>
        <w:tabs>
          <w:tab w:val="left" w:pos="810"/>
        </w:tabs>
        <w:spacing w:before="91"/>
        <w:ind w:left="821" w:firstLine="0"/>
        <w:jc w:val="left"/>
        <w:rPr>
          <w:b w:val="0"/>
          <w:sz w:val="24"/>
          <w:szCs w:val="24"/>
        </w:rPr>
      </w:pPr>
      <w:r>
        <w:rPr>
          <w:b w:val="0"/>
          <w:sz w:val="24"/>
          <w:szCs w:val="24"/>
        </w:rPr>
        <w:t>Determine whether equality is a core requirement in the Contract</w:t>
      </w:r>
    </w:p>
    <w:p w14:paraId="2887BD1C" w14:textId="77777777" w:rsidR="00841F9D" w:rsidRDefault="00841F9D" w:rsidP="00B707B2">
      <w:pPr>
        <w:pStyle w:val="Heading1"/>
        <w:tabs>
          <w:tab w:val="left" w:pos="810"/>
        </w:tabs>
        <w:spacing w:before="91"/>
        <w:ind w:left="821" w:firstLine="0"/>
        <w:jc w:val="left"/>
        <w:rPr>
          <w:b w:val="0"/>
          <w:sz w:val="24"/>
          <w:szCs w:val="24"/>
        </w:rPr>
      </w:pPr>
    </w:p>
    <w:p w14:paraId="7A6EB635" w14:textId="77777777" w:rsidR="00841F9D" w:rsidRDefault="00841F9D" w:rsidP="00841F9D">
      <w:pPr>
        <w:pStyle w:val="Heading2"/>
        <w:spacing w:before="0"/>
        <w:ind w:left="0"/>
        <w:rPr>
          <w:color w:val="365F91"/>
        </w:rPr>
      </w:pPr>
      <w:r>
        <w:rPr>
          <w:color w:val="365F91"/>
        </w:rPr>
        <w:t xml:space="preserve">                           Not Core</w:t>
      </w:r>
      <w:r w:rsidRPr="003E6EAD">
        <w:rPr>
          <w:color w:val="365F91"/>
        </w:rPr>
        <w:tab/>
      </w:r>
      <w:r w:rsidRPr="003E6EAD">
        <w:rPr>
          <w:color w:val="365F91"/>
        </w:rPr>
        <w:tab/>
      </w:r>
      <w:r w:rsidRPr="003E6EAD">
        <w:rPr>
          <w:color w:val="365F91"/>
        </w:rPr>
        <w:tab/>
      </w:r>
      <w:r w:rsidRPr="003E6EAD">
        <w:rPr>
          <w:color w:val="365F91"/>
        </w:rPr>
        <w:tab/>
      </w:r>
      <w:r w:rsidRPr="003E6EAD">
        <w:rPr>
          <w:color w:val="365F91"/>
        </w:rPr>
        <w:tab/>
      </w:r>
      <w:r w:rsidRPr="003E6EAD">
        <w:rPr>
          <w:color w:val="365F91"/>
        </w:rPr>
        <w:tab/>
      </w:r>
      <w:proofErr w:type="spellStart"/>
      <w:r>
        <w:rPr>
          <w:color w:val="365F91"/>
        </w:rPr>
        <w:t>Core</w:t>
      </w:r>
      <w:proofErr w:type="spellEnd"/>
    </w:p>
    <w:p w14:paraId="045103B2" w14:textId="77777777" w:rsidR="002C1713" w:rsidRDefault="002C1713" w:rsidP="00841F9D">
      <w:pPr>
        <w:pStyle w:val="Heading2"/>
        <w:spacing w:before="0"/>
        <w:ind w:left="0"/>
        <w:rPr>
          <w:color w:val="365F91"/>
        </w:rPr>
      </w:pPr>
      <w:r>
        <w:rPr>
          <w:noProof/>
          <w:color w:val="365F91"/>
          <w:lang w:eastAsia="en-GB"/>
        </w:rPr>
        <mc:AlternateContent>
          <mc:Choice Requires="wps">
            <w:drawing>
              <wp:anchor distT="0" distB="0" distL="114300" distR="114300" simplePos="0" relativeHeight="251742208" behindDoc="0" locked="0" layoutInCell="1" allowOverlap="1" wp14:anchorId="2D62C177" wp14:editId="40A4BECF">
                <wp:simplePos x="0" y="0"/>
                <wp:positionH relativeFrom="column">
                  <wp:posOffset>298450</wp:posOffset>
                </wp:positionH>
                <wp:positionV relativeFrom="paragraph">
                  <wp:posOffset>93345</wp:posOffset>
                </wp:positionV>
                <wp:extent cx="5041900" cy="260350"/>
                <wp:effectExtent l="0" t="0" r="25400" b="25400"/>
                <wp:wrapNone/>
                <wp:docPr id="50" name="Rectangle 50"/>
                <wp:cNvGraphicFramePr/>
                <a:graphic xmlns:a="http://schemas.openxmlformats.org/drawingml/2006/main">
                  <a:graphicData uri="http://schemas.microsoft.com/office/word/2010/wordprocessingShape">
                    <wps:wsp>
                      <wps:cNvSpPr/>
                      <wps:spPr>
                        <a:xfrm>
                          <a:off x="0" y="0"/>
                          <a:ext cx="5041900" cy="260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ED72C9" w14:textId="77777777" w:rsidR="003C42EA" w:rsidRDefault="003C42EA" w:rsidP="002C1713">
                            <w:pPr>
                              <w:jc w:val="center"/>
                            </w:pPr>
                            <w:r>
                              <w:t>Consider in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2C177" id="Rectangle 50" o:spid="_x0000_s1037" style="position:absolute;left:0;text-align:left;margin-left:23.5pt;margin-top:7.35pt;width:397pt;height:2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" fillcolor="#4f81bd [3204]" strokecolor="#243f60 [1604]" strokeweight="2pt">
                <v:textbox>
                  <w:txbxContent>
                    <w:p w14:paraId="1CED72C9" w14:textId="77777777" w:rsidR="003C42EA" w:rsidRDefault="003C42EA" w:rsidP="002C1713">
                      <w:pPr>
                        <w:jc w:val="center"/>
                      </w:pPr>
                      <w:r>
                        <w:t>Consider in Planning</w:t>
                      </w:r>
                    </w:p>
                  </w:txbxContent>
                </v:textbox>
              </v:rect>
            </w:pict>
          </mc:Fallback>
        </mc:AlternateContent>
      </w:r>
    </w:p>
    <w:p w14:paraId="330781A2" w14:textId="77777777" w:rsidR="002C1713" w:rsidRDefault="002C1713" w:rsidP="00841F9D">
      <w:pPr>
        <w:pStyle w:val="Heading2"/>
        <w:spacing w:before="0"/>
        <w:ind w:left="0"/>
        <w:rPr>
          <w:b w:val="0"/>
        </w:rPr>
      </w:pPr>
      <w:r>
        <w:rPr>
          <w:b w:val="0"/>
          <w:noProof/>
          <w:lang w:eastAsia="en-GB"/>
        </w:rPr>
        <mc:AlternateContent>
          <mc:Choice Requires="wps">
            <w:drawing>
              <wp:anchor distT="0" distB="0" distL="114300" distR="114300" simplePos="0" relativeHeight="251741184" behindDoc="0" locked="0" layoutInCell="1" allowOverlap="1" wp14:anchorId="0B38D71B" wp14:editId="1EA0DA5D">
                <wp:simplePos x="0" y="0"/>
                <wp:positionH relativeFrom="column">
                  <wp:posOffset>5422900</wp:posOffset>
                </wp:positionH>
                <wp:positionV relativeFrom="paragraph">
                  <wp:posOffset>6985</wp:posOffset>
                </wp:positionV>
                <wp:extent cx="908050" cy="2038350"/>
                <wp:effectExtent l="0" t="0" r="25400" b="0"/>
                <wp:wrapNone/>
                <wp:docPr id="31" name="Curved Left Arrow 31"/>
                <wp:cNvGraphicFramePr/>
                <a:graphic xmlns:a="http://schemas.openxmlformats.org/drawingml/2006/main">
                  <a:graphicData uri="http://schemas.microsoft.com/office/word/2010/wordprocessingShape">
                    <wps:wsp>
                      <wps:cNvSpPr/>
                      <wps:spPr>
                        <a:xfrm>
                          <a:off x="0" y="0"/>
                          <a:ext cx="908050" cy="20383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AAA86" id="Curved Left Arrow 31" o:spid="_x0000_s1026" type="#_x0000_t103" style="position:absolute;margin-left:427pt;margin-top:.55pt;width:71.5pt;height:160.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" adj="16789,20397,5400" fillcolor="#4f81bd [3204]" strokecolor="#243f60 [1604]" strokeweight="2pt"/>
            </w:pict>
          </mc:Fallback>
        </mc:AlternateContent>
      </w:r>
      <w:r>
        <w:rPr>
          <w:b w:val="0"/>
          <w:noProof/>
          <w:lang w:eastAsia="en-GB"/>
        </w:rPr>
        <mc:AlternateContent>
          <mc:Choice Requires="wps">
            <w:drawing>
              <wp:anchor distT="0" distB="0" distL="114300" distR="114300" simplePos="0" relativeHeight="251732992" behindDoc="0" locked="0" layoutInCell="1" allowOverlap="1" wp14:anchorId="1BE5D411" wp14:editId="5B053F14">
                <wp:simplePos x="0" y="0"/>
                <wp:positionH relativeFrom="column">
                  <wp:posOffset>1352550</wp:posOffset>
                </wp:positionH>
                <wp:positionV relativeFrom="paragraph">
                  <wp:posOffset>112395</wp:posOffset>
                </wp:positionV>
                <wp:extent cx="45719" cy="196850"/>
                <wp:effectExtent l="19050" t="0" r="31115" b="31750"/>
                <wp:wrapNone/>
                <wp:docPr id="37" name="Down Arrow 37"/>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D646CA" id="Down Arrow 37" o:spid="_x0000_s1026" type="#_x0000_t67" style="position:absolute;margin-left:106.5pt;margin-top:8.85pt;width:3.6pt;height:1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" adj="19092" fillcolor="#4f81bd [3204]" strokecolor="#243f60 [1604]" strokeweight="2pt"/>
            </w:pict>
          </mc:Fallback>
        </mc:AlternateContent>
      </w:r>
    </w:p>
    <w:p w14:paraId="4204DFA5" w14:textId="77777777" w:rsidR="00841F9D" w:rsidRDefault="002C1713" w:rsidP="00841F9D">
      <w:pPr>
        <w:pStyle w:val="Heading2"/>
        <w:spacing w:before="0"/>
        <w:jc w:val="center"/>
        <w:rPr>
          <w:b w:val="0"/>
        </w:rPr>
      </w:pPr>
      <w:r>
        <w:rPr>
          <w:b w:val="0"/>
          <w:noProof/>
          <w:lang w:eastAsia="en-GB"/>
        </w:rPr>
        <mc:AlternateContent>
          <mc:Choice Requires="wps">
            <w:drawing>
              <wp:anchor distT="0" distB="0" distL="114300" distR="114300" simplePos="0" relativeHeight="251739136" behindDoc="0" locked="0" layoutInCell="1" allowOverlap="1" wp14:anchorId="7351D73A" wp14:editId="25BABAAB">
                <wp:simplePos x="0" y="0"/>
                <wp:positionH relativeFrom="column">
                  <wp:posOffset>4292600</wp:posOffset>
                </wp:positionH>
                <wp:positionV relativeFrom="paragraph">
                  <wp:posOffset>3175</wp:posOffset>
                </wp:positionV>
                <wp:extent cx="63500" cy="133350"/>
                <wp:effectExtent l="19050" t="0" r="31750" b="38100"/>
                <wp:wrapNone/>
                <wp:docPr id="32" name="Down Arrow 32"/>
                <wp:cNvGraphicFramePr/>
                <a:graphic xmlns:a="http://schemas.openxmlformats.org/drawingml/2006/main">
                  <a:graphicData uri="http://schemas.microsoft.com/office/word/2010/wordprocessingShape">
                    <wps:wsp>
                      <wps:cNvSpPr/>
                      <wps:spPr>
                        <a:xfrm>
                          <a:off x="0" y="0"/>
                          <a:ext cx="63500"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521B" id="Down Arrow 32" o:spid="_x0000_s1026" type="#_x0000_t67" style="position:absolute;margin-left:338pt;margin-top:.25pt;width:5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" adj="16457" fillcolor="#4f81bd [3204]" strokecolor="#243f60 [1604]" strokeweight="2pt"/>
            </w:pict>
          </mc:Fallback>
        </mc:AlternateContent>
      </w:r>
      <w:r w:rsidR="00841F9D">
        <w:rPr>
          <w:b w:val="0"/>
          <w:noProof/>
          <w:lang w:eastAsia="en-GB"/>
        </w:rPr>
        <mc:AlternateContent>
          <mc:Choice Requires="wps">
            <w:drawing>
              <wp:anchor distT="0" distB="0" distL="114300" distR="114300" simplePos="0" relativeHeight="251721728" behindDoc="0" locked="0" layoutInCell="1" allowOverlap="1" wp14:anchorId="0797E97F" wp14:editId="69E56987">
                <wp:simplePos x="0" y="0"/>
                <wp:positionH relativeFrom="column">
                  <wp:posOffset>298450</wp:posOffset>
                </wp:positionH>
                <wp:positionV relativeFrom="paragraph">
                  <wp:posOffset>175895</wp:posOffset>
                </wp:positionV>
                <wp:extent cx="2184400" cy="1085850"/>
                <wp:effectExtent l="0" t="0" r="25400" b="19050"/>
                <wp:wrapNone/>
                <wp:docPr id="29" name="Rectangle 29"/>
                <wp:cNvGraphicFramePr/>
                <a:graphic xmlns:a="http://schemas.openxmlformats.org/drawingml/2006/main">
                  <a:graphicData uri="http://schemas.microsoft.com/office/word/2010/wordprocessingShape">
                    <wps:wsp>
                      <wps:cNvSpPr/>
                      <wps:spPr>
                        <a:xfrm>
                          <a:off x="0" y="0"/>
                          <a:ext cx="2184400" cy="1085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1F1E0C" w14:textId="77777777" w:rsidR="003C42EA" w:rsidRDefault="003C42EA" w:rsidP="0041738B">
                            <w:pPr>
                              <w:pStyle w:val="ListParagraph"/>
                              <w:numPr>
                                <w:ilvl w:val="0"/>
                                <w:numId w:val="27"/>
                              </w:numPr>
                              <w:jc w:val="left"/>
                            </w:pPr>
                            <w:r>
                              <w:t>Relevance</w:t>
                            </w:r>
                          </w:p>
                          <w:p w14:paraId="2FD0A108" w14:textId="77777777" w:rsidR="003C42EA" w:rsidRDefault="003C42EA" w:rsidP="0041738B">
                            <w:pPr>
                              <w:pStyle w:val="ListParagraph"/>
                              <w:numPr>
                                <w:ilvl w:val="0"/>
                                <w:numId w:val="27"/>
                              </w:numPr>
                              <w:jc w:val="left"/>
                            </w:pPr>
                            <w:r>
                              <w:t>Proportionality</w:t>
                            </w:r>
                          </w:p>
                          <w:p w14:paraId="71BE6E3E" w14:textId="77777777" w:rsidR="003C42EA" w:rsidRDefault="003C42EA" w:rsidP="0041738B">
                            <w:pPr>
                              <w:pStyle w:val="ListParagraph"/>
                              <w:numPr>
                                <w:ilvl w:val="0"/>
                                <w:numId w:val="27"/>
                              </w:numPr>
                              <w:jc w:val="left"/>
                            </w:pPr>
                            <w:r>
                              <w:t>Risk assessment and accountability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7E97F" id="Rectangle 29" o:spid="_x0000_s1038" style="position:absolute;left:0;text-align:left;margin-left:23.5pt;margin-top:13.85pt;width:172pt;height:85.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" fillcolor="#4f81bd [3204]" strokecolor="#243f60 [1604]" strokeweight="2pt">
                <v:textbox>
                  <w:txbxContent>
                    <w:p w14:paraId="671F1E0C" w14:textId="77777777" w:rsidR="003C42EA" w:rsidRDefault="003C42EA" w:rsidP="0041738B">
                      <w:pPr>
                        <w:pStyle w:val="ListParagraph"/>
                        <w:numPr>
                          <w:ilvl w:val="0"/>
                          <w:numId w:val="27"/>
                        </w:numPr>
                        <w:jc w:val="left"/>
                      </w:pPr>
                      <w:r>
                        <w:t>Relevance</w:t>
                      </w:r>
                    </w:p>
                    <w:p w14:paraId="2FD0A108" w14:textId="77777777" w:rsidR="003C42EA" w:rsidRDefault="003C42EA" w:rsidP="0041738B">
                      <w:pPr>
                        <w:pStyle w:val="ListParagraph"/>
                        <w:numPr>
                          <w:ilvl w:val="0"/>
                          <w:numId w:val="27"/>
                        </w:numPr>
                        <w:jc w:val="left"/>
                      </w:pPr>
                      <w:r>
                        <w:t>Proportionality</w:t>
                      </w:r>
                    </w:p>
                    <w:p w14:paraId="71BE6E3E" w14:textId="77777777" w:rsidR="003C42EA" w:rsidRDefault="003C42EA" w:rsidP="0041738B">
                      <w:pPr>
                        <w:pStyle w:val="ListParagraph"/>
                        <w:numPr>
                          <w:ilvl w:val="0"/>
                          <w:numId w:val="27"/>
                        </w:numPr>
                        <w:jc w:val="left"/>
                      </w:pPr>
                      <w:r>
                        <w:t>Risk assessment and accountability</w:t>
                      </w:r>
                    </w:p>
                  </w:txbxContent>
                </v:textbox>
              </v:rect>
            </w:pict>
          </mc:Fallback>
        </mc:AlternateContent>
      </w:r>
    </w:p>
    <w:p w14:paraId="500494D5" w14:textId="77777777" w:rsidR="00841F9D" w:rsidRDefault="002C1713" w:rsidP="00841F9D">
      <w:pPr>
        <w:pStyle w:val="Heading2"/>
        <w:spacing w:before="0"/>
        <w:jc w:val="center"/>
        <w:rPr>
          <w:b w:val="0"/>
        </w:rPr>
      </w:pPr>
      <w:r>
        <w:rPr>
          <w:b w:val="0"/>
          <w:noProof/>
          <w:lang w:eastAsia="en-GB"/>
        </w:rPr>
        <mc:AlternateContent>
          <mc:Choice Requires="wps">
            <w:drawing>
              <wp:anchor distT="0" distB="0" distL="114300" distR="114300" simplePos="0" relativeHeight="251720704" behindDoc="0" locked="0" layoutInCell="1" allowOverlap="1" wp14:anchorId="210E4952" wp14:editId="3C1F8A22">
                <wp:simplePos x="0" y="0"/>
                <wp:positionH relativeFrom="column">
                  <wp:posOffset>3200400</wp:posOffset>
                </wp:positionH>
                <wp:positionV relativeFrom="paragraph">
                  <wp:posOffset>5715</wp:posOffset>
                </wp:positionV>
                <wp:extent cx="2184400" cy="125095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2184400" cy="1250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AFE90A" w14:textId="77777777" w:rsidR="003C42EA" w:rsidRPr="002C1713" w:rsidRDefault="003C42EA" w:rsidP="0041738B">
                            <w:pPr>
                              <w:pStyle w:val="ListParagraph"/>
                              <w:numPr>
                                <w:ilvl w:val="0"/>
                                <w:numId w:val="28"/>
                              </w:numPr>
                              <w:rPr>
                                <w:rFonts w:asciiTheme="minorHAnsi" w:eastAsiaTheme="minorEastAsia" w:hAnsi="Calibri" w:cstheme="minorBidi"/>
                                <w:color w:val="000000" w:themeColor="dark1"/>
                                <w:lang w:eastAsia="en-GB"/>
                                <w14:textFill>
                                  <w14:solidFill>
                                    <w14:schemeClr w14:val="dk1">
                                      <w14:satOff w14:val="0"/>
                                      <w14:lumOff w14:val="0"/>
                                    </w14:schemeClr>
                                  </w14:solidFill>
                                </w14:textFill>
                              </w:rPr>
                            </w:pPr>
                            <w:r w:rsidRPr="00841F9D">
                              <w:t>Review the equality impact of the Council's current arrangements</w:t>
                            </w:r>
                            <w:r w:rsidRPr="002C1713">
                              <w:rPr>
                                <w:rFonts w:asciiTheme="minorHAnsi" w:eastAsiaTheme="minorEastAsia" w:hAnsi="Calibri" w:cstheme="minorBidi"/>
                                <w:color w:val="000000" w:themeColor="dark1"/>
                                <w:lang w:eastAsia="en-GB"/>
                                <w14:textFill>
                                  <w14:solidFill>
                                    <w14:schemeClr w14:val="dk1">
                                      <w14:satOff w14:val="0"/>
                                      <w14:lumOff w14:val="0"/>
                                    </w14:schemeClr>
                                  </w14:solidFill>
                                </w14:textFill>
                              </w:rPr>
                              <w:t xml:space="preserve"> </w:t>
                            </w:r>
                          </w:p>
                          <w:p w14:paraId="2C8C09CA" w14:textId="77777777" w:rsidR="003C42EA" w:rsidRPr="00841F9D" w:rsidRDefault="003C42EA" w:rsidP="0041738B">
                            <w:pPr>
                              <w:pStyle w:val="ListParagraph"/>
                              <w:numPr>
                                <w:ilvl w:val="0"/>
                                <w:numId w:val="28"/>
                              </w:numPr>
                            </w:pPr>
                            <w:r w:rsidRPr="00841F9D">
                              <w:t>Consult internally and externally how better to meet the duty to promote equality</w:t>
                            </w:r>
                          </w:p>
                          <w:p w14:paraId="1360461B" w14:textId="77777777" w:rsidR="003C42EA" w:rsidRPr="00841F9D" w:rsidRDefault="003C42EA" w:rsidP="002C1713">
                            <w:pPr>
                              <w:tabs>
                                <w:tab w:val="num" w:pos="720"/>
                              </w:tabs>
                            </w:pPr>
                          </w:p>
                          <w:p w14:paraId="6F6E245E" w14:textId="77777777" w:rsidR="003C42EA" w:rsidRDefault="003C42EA" w:rsidP="00841F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E4952" id="Rectangle 30" o:spid="_x0000_s1039" style="position:absolute;left:0;text-align:left;margin-left:252pt;margin-top:.45pt;width:172pt;height:9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" fillcolor="#4f81bd [3204]" strokecolor="#243f60 [1604]" strokeweight="2pt">
                <v:textbox>
                  <w:txbxContent>
                    <w:p w14:paraId="39AFE90A" w14:textId="77777777" w:rsidR="003C42EA" w:rsidRPr="002C1713" w:rsidRDefault="003C42EA" w:rsidP="0041738B">
                      <w:pPr>
                        <w:pStyle w:val="ListParagraph"/>
                        <w:numPr>
                          <w:ilvl w:val="0"/>
                          <w:numId w:val="28"/>
                        </w:numPr>
                        <w:rPr>
                          <w:rFonts w:asciiTheme="minorHAnsi" w:eastAsiaTheme="minorEastAsia" w:hAnsi="Calibri" w:cstheme="minorBidi"/>
                          <w:color w:val="000000" w:themeColor="dark1"/>
                          <w:lang w:eastAsia="en-GB"/>
                          <w14:textFill>
                            <w14:solidFill>
                              <w14:schemeClr w14:val="dk1">
                                <w14:satOff w14:val="0"/>
                                <w14:lumOff w14:val="0"/>
                              </w14:schemeClr>
                            </w14:solidFill>
                          </w14:textFill>
                        </w:rPr>
                      </w:pPr>
                      <w:r w:rsidRPr="00841F9D">
                        <w:t>Review the equality impact of the Council's current arrangements</w:t>
                      </w:r>
                      <w:r w:rsidRPr="002C1713">
                        <w:rPr>
                          <w:rFonts w:asciiTheme="minorHAnsi" w:eastAsiaTheme="minorEastAsia" w:hAnsi="Calibri" w:cstheme="minorBidi"/>
                          <w:color w:val="000000" w:themeColor="dark1"/>
                          <w:lang w:eastAsia="en-GB"/>
                          <w14:textFill>
                            <w14:solidFill>
                              <w14:schemeClr w14:val="dk1">
                                <w14:satOff w14:val="0"/>
                                <w14:lumOff w14:val="0"/>
                              </w14:schemeClr>
                            </w14:solidFill>
                          </w14:textFill>
                        </w:rPr>
                        <w:t xml:space="preserve"> </w:t>
                      </w:r>
                    </w:p>
                    <w:p w14:paraId="2C8C09CA" w14:textId="77777777" w:rsidR="003C42EA" w:rsidRPr="00841F9D" w:rsidRDefault="003C42EA" w:rsidP="0041738B">
                      <w:pPr>
                        <w:pStyle w:val="ListParagraph"/>
                        <w:numPr>
                          <w:ilvl w:val="0"/>
                          <w:numId w:val="28"/>
                        </w:numPr>
                      </w:pPr>
                      <w:r w:rsidRPr="00841F9D">
                        <w:t>Consult internally and externally how better to meet the duty to promote equality</w:t>
                      </w:r>
                    </w:p>
                    <w:p w14:paraId="1360461B" w14:textId="77777777" w:rsidR="003C42EA" w:rsidRPr="00841F9D" w:rsidRDefault="003C42EA" w:rsidP="002C1713">
                      <w:pPr>
                        <w:tabs>
                          <w:tab w:val="num" w:pos="720"/>
                        </w:tabs>
                      </w:pPr>
                    </w:p>
                    <w:p w14:paraId="6F6E245E" w14:textId="77777777" w:rsidR="003C42EA" w:rsidRDefault="003C42EA" w:rsidP="00841F9D">
                      <w:pPr>
                        <w:jc w:val="center"/>
                      </w:pPr>
                    </w:p>
                  </w:txbxContent>
                </v:textbox>
              </v:rect>
            </w:pict>
          </mc:Fallback>
        </mc:AlternateContent>
      </w:r>
    </w:p>
    <w:p w14:paraId="5ACE8BB0" w14:textId="77777777" w:rsidR="00841F9D" w:rsidRDefault="00841F9D" w:rsidP="00841F9D">
      <w:pPr>
        <w:pStyle w:val="Heading2"/>
        <w:spacing w:before="0"/>
        <w:jc w:val="center"/>
        <w:rPr>
          <w:b w:val="0"/>
        </w:rPr>
      </w:pPr>
    </w:p>
    <w:p w14:paraId="40D1D6C0" w14:textId="77777777" w:rsidR="00841F9D" w:rsidRPr="002C1713" w:rsidRDefault="00841F9D" w:rsidP="00841F9D">
      <w:pPr>
        <w:pStyle w:val="Heading2"/>
        <w:spacing w:before="0"/>
        <w:jc w:val="center"/>
      </w:pPr>
    </w:p>
    <w:p w14:paraId="4D28483C" w14:textId="77777777" w:rsidR="00841F9D" w:rsidRDefault="00841F9D" w:rsidP="00841F9D">
      <w:pPr>
        <w:pStyle w:val="Heading2"/>
        <w:tabs>
          <w:tab w:val="left" w:pos="2280"/>
          <w:tab w:val="center" w:pos="5245"/>
        </w:tabs>
        <w:spacing w:before="0"/>
        <w:jc w:val="left"/>
        <w:rPr>
          <w:b w:val="0"/>
        </w:rPr>
      </w:pPr>
      <w:r w:rsidRPr="002C1713">
        <w:tab/>
      </w:r>
      <w:r>
        <w:rPr>
          <w:b w:val="0"/>
        </w:rPr>
        <w:tab/>
      </w:r>
    </w:p>
    <w:p w14:paraId="1D680063" w14:textId="77777777" w:rsidR="00841F9D" w:rsidRDefault="00841F9D" w:rsidP="00841F9D">
      <w:pPr>
        <w:pStyle w:val="Heading2"/>
        <w:tabs>
          <w:tab w:val="left" w:pos="1170"/>
          <w:tab w:val="left" w:pos="6720"/>
        </w:tabs>
        <w:spacing w:before="0"/>
        <w:jc w:val="left"/>
        <w:rPr>
          <w:b w:val="0"/>
        </w:rPr>
      </w:pPr>
      <w:r>
        <w:rPr>
          <w:b w:val="0"/>
        </w:rPr>
        <w:tab/>
      </w:r>
      <w:r>
        <w:rPr>
          <w:b w:val="0"/>
        </w:rPr>
        <w:tab/>
      </w:r>
    </w:p>
    <w:p w14:paraId="39E3A098" w14:textId="77777777" w:rsidR="00841F9D" w:rsidRDefault="00841F9D" w:rsidP="00841F9D">
      <w:pPr>
        <w:pStyle w:val="Heading2"/>
        <w:spacing w:before="0"/>
        <w:jc w:val="center"/>
        <w:rPr>
          <w:b w:val="0"/>
        </w:rPr>
      </w:pPr>
    </w:p>
    <w:p w14:paraId="6C94BDC2" w14:textId="77777777" w:rsidR="00841F9D" w:rsidRDefault="00841F9D" w:rsidP="00841F9D">
      <w:pPr>
        <w:pStyle w:val="Heading2"/>
        <w:spacing w:before="0"/>
        <w:jc w:val="center"/>
        <w:rPr>
          <w:b w:val="0"/>
        </w:rPr>
      </w:pPr>
    </w:p>
    <w:p w14:paraId="2140B3D0" w14:textId="77777777" w:rsidR="00841F9D" w:rsidRDefault="00841F9D" w:rsidP="00841F9D">
      <w:pPr>
        <w:pStyle w:val="Heading2"/>
        <w:tabs>
          <w:tab w:val="left" w:pos="1280"/>
          <w:tab w:val="left" w:pos="6530"/>
        </w:tabs>
        <w:spacing w:before="0"/>
        <w:jc w:val="left"/>
        <w:rPr>
          <w:b w:val="0"/>
        </w:rPr>
      </w:pPr>
      <w:r>
        <w:rPr>
          <w:b w:val="0"/>
        </w:rPr>
        <w:tab/>
      </w:r>
      <w:r>
        <w:rPr>
          <w:b w:val="0"/>
        </w:rPr>
        <w:tab/>
      </w:r>
    </w:p>
    <w:p w14:paraId="4A3F019D" w14:textId="77777777" w:rsidR="00841F9D" w:rsidRDefault="002C1713" w:rsidP="005B1037">
      <w:pPr>
        <w:pStyle w:val="Heading2"/>
        <w:tabs>
          <w:tab w:val="left" w:pos="910"/>
        </w:tabs>
        <w:spacing w:before="0"/>
        <w:jc w:val="left"/>
        <w:rPr>
          <w:b w:val="0"/>
        </w:rPr>
      </w:pPr>
      <w:r>
        <w:rPr>
          <w:b w:val="0"/>
          <w:noProof/>
          <w:lang w:eastAsia="en-GB"/>
        </w:rPr>
        <mc:AlternateContent>
          <mc:Choice Requires="wps">
            <w:drawing>
              <wp:anchor distT="0" distB="0" distL="114300" distR="114300" simplePos="0" relativeHeight="251743232" behindDoc="0" locked="0" layoutInCell="1" allowOverlap="1" wp14:anchorId="21030ECC" wp14:editId="0D5B76CA">
                <wp:simplePos x="0" y="0"/>
                <wp:positionH relativeFrom="column">
                  <wp:posOffset>285750</wp:posOffset>
                </wp:positionH>
                <wp:positionV relativeFrom="paragraph">
                  <wp:posOffset>64135</wp:posOffset>
                </wp:positionV>
                <wp:extent cx="5137150" cy="342900"/>
                <wp:effectExtent l="0" t="0" r="25400" b="19050"/>
                <wp:wrapNone/>
                <wp:docPr id="51" name="Rectangle 51"/>
                <wp:cNvGraphicFramePr/>
                <a:graphic xmlns:a="http://schemas.openxmlformats.org/drawingml/2006/main">
                  <a:graphicData uri="http://schemas.microsoft.com/office/word/2010/wordprocessingShape">
                    <wps:wsp>
                      <wps:cNvSpPr/>
                      <wps:spPr>
                        <a:xfrm>
                          <a:off x="0" y="0"/>
                          <a:ext cx="513715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0C747" w14:textId="77777777" w:rsidR="003C42EA" w:rsidRDefault="003C42EA" w:rsidP="005B1037">
                            <w:pPr>
                              <w:jc w:val="center"/>
                            </w:pPr>
                            <w:r>
                              <w:t>Drafting Specifications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030ECC" id="Rectangle 51" o:spid="_x0000_s1040" style="position:absolute;left:0;text-align:left;margin-left:22.5pt;margin-top:5.05pt;width:404.5pt;height:27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" fillcolor="#4f81bd [3204]" strokecolor="#243f60 [1604]" strokeweight="2pt">
                <v:textbox>
                  <w:txbxContent>
                    <w:p w14:paraId="1E80C747" w14:textId="77777777" w:rsidR="003C42EA" w:rsidRDefault="003C42EA" w:rsidP="005B1037">
                      <w:pPr>
                        <w:jc w:val="center"/>
                      </w:pPr>
                      <w:r>
                        <w:t>Drafting Specifications</w:t>
                      </w:r>
                    </w:p>
                  </w:txbxContent>
                </v:textbox>
              </v:rect>
            </w:pict>
          </mc:Fallback>
        </mc:AlternateContent>
      </w:r>
      <w:r>
        <w:rPr>
          <w:b w:val="0"/>
        </w:rPr>
        <w:tab/>
      </w:r>
    </w:p>
    <w:p w14:paraId="6E2DAFB6" w14:textId="77777777" w:rsidR="00841F9D" w:rsidRDefault="005B1037" w:rsidP="00841F9D">
      <w:pPr>
        <w:pStyle w:val="Heading2"/>
        <w:tabs>
          <w:tab w:val="left" w:pos="8900"/>
        </w:tabs>
        <w:spacing w:before="0"/>
        <w:rPr>
          <w:b w:val="0"/>
        </w:rPr>
      </w:pPr>
      <w:r>
        <w:rPr>
          <w:b w:val="0"/>
          <w:noProof/>
          <w:lang w:eastAsia="en-GB"/>
        </w:rPr>
        <mc:AlternateContent>
          <mc:Choice Requires="wps">
            <w:drawing>
              <wp:anchor distT="0" distB="0" distL="114300" distR="114300" simplePos="0" relativeHeight="251746304" behindDoc="0" locked="0" layoutInCell="1" allowOverlap="1" wp14:anchorId="08E8CC39" wp14:editId="65EF59F5">
                <wp:simplePos x="0" y="0"/>
                <wp:positionH relativeFrom="column">
                  <wp:posOffset>5467350</wp:posOffset>
                </wp:positionH>
                <wp:positionV relativeFrom="paragraph">
                  <wp:posOffset>3175</wp:posOffset>
                </wp:positionV>
                <wp:extent cx="908050" cy="1612900"/>
                <wp:effectExtent l="0" t="0" r="25400" b="6350"/>
                <wp:wrapNone/>
                <wp:docPr id="53" name="Curved Left Arrow 53"/>
                <wp:cNvGraphicFramePr/>
                <a:graphic xmlns:a="http://schemas.openxmlformats.org/drawingml/2006/main">
                  <a:graphicData uri="http://schemas.microsoft.com/office/word/2010/wordprocessingShape">
                    <wps:wsp>
                      <wps:cNvSpPr/>
                      <wps:spPr>
                        <a:xfrm>
                          <a:off x="0" y="0"/>
                          <a:ext cx="908050" cy="16129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00684" id="Curved Left Arrow 53" o:spid="_x0000_s1026" type="#_x0000_t103" style="position:absolute;margin-left:430.5pt;margin-top:.25pt;width:71.5pt;height:127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" adj="15520,20080,5400" fillcolor="#4f81bd [3204]" strokecolor="#243f60 [1604]" strokeweight="2pt"/>
            </w:pict>
          </mc:Fallback>
        </mc:AlternateContent>
      </w:r>
      <w:r w:rsidR="00841F9D">
        <w:rPr>
          <w:b w:val="0"/>
        </w:rPr>
        <w:tab/>
      </w:r>
    </w:p>
    <w:p w14:paraId="69BAC47D" w14:textId="77777777" w:rsidR="00841F9D" w:rsidRDefault="005B1037" w:rsidP="00841F9D">
      <w:pPr>
        <w:pStyle w:val="Heading2"/>
        <w:tabs>
          <w:tab w:val="left" w:pos="2090"/>
        </w:tabs>
        <w:spacing w:before="0"/>
        <w:rPr>
          <w:b w:val="0"/>
        </w:rPr>
      </w:pPr>
      <w:r>
        <w:rPr>
          <w:b w:val="0"/>
          <w:noProof/>
          <w:lang w:eastAsia="en-GB"/>
        </w:rPr>
        <mc:AlternateContent>
          <mc:Choice Requires="wps">
            <w:drawing>
              <wp:anchor distT="0" distB="0" distL="114300" distR="114300" simplePos="0" relativeHeight="251735040" behindDoc="0" locked="0" layoutInCell="1" allowOverlap="1" wp14:anchorId="2A5AEF23" wp14:editId="7D94D11A">
                <wp:simplePos x="0" y="0"/>
                <wp:positionH relativeFrom="column">
                  <wp:posOffset>1258570</wp:posOffset>
                </wp:positionH>
                <wp:positionV relativeFrom="paragraph">
                  <wp:posOffset>107315</wp:posOffset>
                </wp:positionV>
                <wp:extent cx="45719" cy="196850"/>
                <wp:effectExtent l="19050" t="0" r="31115" b="31750"/>
                <wp:wrapNone/>
                <wp:docPr id="42" name="Down Arrow 42"/>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45C4A" id="Down Arrow 42" o:spid="_x0000_s1026" type="#_x0000_t67" style="position:absolute;margin-left:99.1pt;margin-top:8.45pt;width:3.6pt;height:1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" adj="19092" fillcolor="#4f81bd [3204]" strokecolor="#243f60 [1604]" strokeweight="2pt"/>
            </w:pict>
          </mc:Fallback>
        </mc:AlternateContent>
      </w:r>
      <w:r>
        <w:rPr>
          <w:b w:val="0"/>
          <w:noProof/>
          <w:lang w:eastAsia="en-GB"/>
        </w:rPr>
        <mc:AlternateContent>
          <mc:Choice Requires="wps">
            <w:drawing>
              <wp:anchor distT="0" distB="0" distL="114300" distR="114300" simplePos="0" relativeHeight="251734016" behindDoc="0" locked="0" layoutInCell="1" allowOverlap="1" wp14:anchorId="5126C5E9" wp14:editId="57835209">
                <wp:simplePos x="0" y="0"/>
                <wp:positionH relativeFrom="column">
                  <wp:posOffset>4343400</wp:posOffset>
                </wp:positionH>
                <wp:positionV relativeFrom="paragraph">
                  <wp:posOffset>62865</wp:posOffset>
                </wp:positionV>
                <wp:extent cx="45719" cy="196850"/>
                <wp:effectExtent l="19050" t="0" r="31115" b="31750"/>
                <wp:wrapNone/>
                <wp:docPr id="40" name="Down Arrow 40"/>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76F8E" id="Down Arrow 40" o:spid="_x0000_s1026" type="#_x0000_t67" style="position:absolute;margin-left:342pt;margin-top:4.95pt;width:3.6pt;height:1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" adj="19092" fillcolor="#4f81bd [3204]" strokecolor="#243f60 [1604]" strokeweight="2pt"/>
            </w:pict>
          </mc:Fallback>
        </mc:AlternateContent>
      </w:r>
      <w:r w:rsidR="00841F9D">
        <w:rPr>
          <w:b w:val="0"/>
        </w:rPr>
        <w:tab/>
      </w:r>
    </w:p>
    <w:p w14:paraId="3D10D47D" w14:textId="77777777" w:rsidR="00841F9D" w:rsidRDefault="00841F9D" w:rsidP="00841F9D">
      <w:pPr>
        <w:pStyle w:val="Heading2"/>
        <w:tabs>
          <w:tab w:val="left" w:pos="1760"/>
        </w:tabs>
        <w:spacing w:before="0"/>
        <w:rPr>
          <w:b w:val="0"/>
        </w:rPr>
      </w:pPr>
      <w:r>
        <w:rPr>
          <w:b w:val="0"/>
        </w:rPr>
        <w:tab/>
      </w:r>
    </w:p>
    <w:p w14:paraId="49B49A86" w14:textId="77777777" w:rsidR="00841F9D" w:rsidRDefault="005B1037" w:rsidP="00841F9D">
      <w:pPr>
        <w:pStyle w:val="Heading2"/>
        <w:tabs>
          <w:tab w:val="left" w:pos="8900"/>
        </w:tabs>
        <w:spacing w:before="0"/>
        <w:rPr>
          <w:b w:val="0"/>
        </w:rPr>
      </w:pPr>
      <w:r>
        <w:rPr>
          <w:b w:val="0"/>
          <w:noProof/>
          <w:lang w:eastAsia="en-GB"/>
        </w:rPr>
        <mc:AlternateContent>
          <mc:Choice Requires="wps">
            <w:drawing>
              <wp:anchor distT="0" distB="0" distL="114300" distR="114300" simplePos="0" relativeHeight="251726848" behindDoc="0" locked="0" layoutInCell="1" allowOverlap="1" wp14:anchorId="63EF0DAA" wp14:editId="64EC3043">
                <wp:simplePos x="0" y="0"/>
                <wp:positionH relativeFrom="column">
                  <wp:posOffset>241300</wp:posOffset>
                </wp:positionH>
                <wp:positionV relativeFrom="paragraph">
                  <wp:posOffset>10795</wp:posOffset>
                </wp:positionV>
                <wp:extent cx="2184400" cy="412750"/>
                <wp:effectExtent l="0" t="0" r="25400" b="25400"/>
                <wp:wrapNone/>
                <wp:docPr id="41" name="Rectangle 41"/>
                <wp:cNvGraphicFramePr/>
                <a:graphic xmlns:a="http://schemas.openxmlformats.org/drawingml/2006/main">
                  <a:graphicData uri="http://schemas.microsoft.com/office/word/2010/wordprocessingShape">
                    <wps:wsp>
                      <wps:cNvSpPr/>
                      <wps:spPr>
                        <a:xfrm>
                          <a:off x="0" y="0"/>
                          <a:ext cx="2184400" cy="412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A4D325" w14:textId="77777777" w:rsidR="003C42EA" w:rsidRDefault="003C42EA" w:rsidP="00841F9D">
                            <w:pPr>
                              <w:jc w:val="center"/>
                            </w:pPr>
                            <w:r>
                              <w:t>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F0DAA" id="Rectangle 41" o:spid="_x0000_s1041" style="position:absolute;left:0;text-align:left;margin-left:19pt;margin-top:.85pt;width:172pt;height:3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" fillcolor="#4f81bd [3204]" strokecolor="#243f60 [1604]" strokeweight="2pt">
                <v:textbox>
                  <w:txbxContent>
                    <w:p w14:paraId="6CA4D325" w14:textId="77777777" w:rsidR="003C42EA" w:rsidRDefault="003C42EA" w:rsidP="00841F9D">
                      <w:pPr>
                        <w:jc w:val="center"/>
                      </w:pPr>
                      <w:r>
                        <w:t>Not required</w:t>
                      </w:r>
                    </w:p>
                  </w:txbxContent>
                </v:textbox>
              </v:rect>
            </w:pict>
          </mc:Fallback>
        </mc:AlternateContent>
      </w:r>
      <w:r>
        <w:rPr>
          <w:b w:val="0"/>
          <w:noProof/>
          <w:lang w:eastAsia="en-GB"/>
        </w:rPr>
        <mc:AlternateContent>
          <mc:Choice Requires="wps">
            <w:drawing>
              <wp:anchor distT="0" distB="0" distL="114300" distR="114300" simplePos="0" relativeHeight="251722752" behindDoc="0" locked="0" layoutInCell="1" allowOverlap="1" wp14:anchorId="54045DB2" wp14:editId="468B49F5">
                <wp:simplePos x="0" y="0"/>
                <wp:positionH relativeFrom="column">
                  <wp:posOffset>3175000</wp:posOffset>
                </wp:positionH>
                <wp:positionV relativeFrom="paragraph">
                  <wp:posOffset>6985</wp:posOffset>
                </wp:positionV>
                <wp:extent cx="2184400" cy="425450"/>
                <wp:effectExtent l="0" t="0" r="25400" b="12700"/>
                <wp:wrapNone/>
                <wp:docPr id="35" name="Rectangle 35"/>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9599A5" w14:textId="77777777" w:rsidR="003C42EA" w:rsidRPr="005B1037" w:rsidRDefault="003C42EA" w:rsidP="005B1037">
                            <w:pPr>
                              <w:widowControl/>
                              <w:adjustRightInd w:val="0"/>
                              <w:spacing w:before="60"/>
                              <w:rPr>
                                <w:rFonts w:eastAsiaTheme="minorHAnsi"/>
                                <w:color w:val="FFFFFF" w:themeColor="background1"/>
                                <w:sz w:val="20"/>
                                <w:szCs w:val="20"/>
                              </w:rPr>
                            </w:pPr>
                            <w:r w:rsidRPr="005B1037">
                              <w:rPr>
                                <w:rFonts w:eastAsiaTheme="minorHAnsi"/>
                                <w:color w:val="FFFFFF" w:themeColor="background1"/>
                                <w:sz w:val="20"/>
                                <w:szCs w:val="20"/>
                              </w:rPr>
                              <w:t xml:space="preserve">Include equality requirements in the </w:t>
                            </w:r>
                          </w:p>
                          <w:p w14:paraId="3E3403B1" w14:textId="77777777" w:rsidR="003C42EA" w:rsidRDefault="003C42EA" w:rsidP="005B1037">
                            <w:pPr>
                              <w:jc w:val="center"/>
                            </w:pPr>
                            <w:proofErr w:type="gramStart"/>
                            <w:r w:rsidRPr="00C27BEE">
                              <w:rPr>
                                <w:rFonts w:eastAsiaTheme="minorHAnsi"/>
                                <w:color w:val="000000"/>
                                <w:sz w:val="20"/>
                                <w:szCs w:val="20"/>
                              </w:rPr>
                              <w:t>specification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45DB2" id="Rectangle 35" o:spid="_x0000_s1042" style="position:absolute;left:0;text-align:left;margin-left:250pt;margin-top:.55pt;width:172pt;height:3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" fillcolor="#4f81bd [3204]" strokecolor="#243f60 [1604]" strokeweight="2pt">
                <v:textbox>
                  <w:txbxContent>
                    <w:p w14:paraId="189599A5" w14:textId="77777777" w:rsidR="003C42EA" w:rsidRPr="005B1037" w:rsidRDefault="003C42EA" w:rsidP="005B1037">
                      <w:pPr>
                        <w:widowControl/>
                        <w:adjustRightInd w:val="0"/>
                        <w:spacing w:before="60"/>
                        <w:rPr>
                          <w:rFonts w:eastAsiaTheme="minorHAnsi"/>
                          <w:color w:val="FFFFFF" w:themeColor="background1"/>
                          <w:sz w:val="20"/>
                          <w:szCs w:val="20"/>
                        </w:rPr>
                      </w:pPr>
                      <w:r w:rsidRPr="005B1037">
                        <w:rPr>
                          <w:rFonts w:eastAsiaTheme="minorHAnsi"/>
                          <w:color w:val="FFFFFF" w:themeColor="background1"/>
                          <w:sz w:val="20"/>
                          <w:szCs w:val="20"/>
                        </w:rPr>
                        <w:t xml:space="preserve">Include equality requirements in the </w:t>
                      </w:r>
                    </w:p>
                    <w:p w14:paraId="3E3403B1" w14:textId="77777777" w:rsidR="003C42EA" w:rsidRDefault="003C42EA" w:rsidP="005B1037">
                      <w:pPr>
                        <w:jc w:val="center"/>
                      </w:pPr>
                      <w:proofErr w:type="gramStart"/>
                      <w:r w:rsidRPr="00C27BEE">
                        <w:rPr>
                          <w:rFonts w:eastAsiaTheme="minorHAnsi"/>
                          <w:color w:val="000000"/>
                          <w:sz w:val="20"/>
                          <w:szCs w:val="20"/>
                        </w:rPr>
                        <w:t>specification</w:t>
                      </w:r>
                      <w:proofErr w:type="gramEnd"/>
                    </w:p>
                  </w:txbxContent>
                </v:textbox>
              </v:rect>
            </w:pict>
          </mc:Fallback>
        </mc:AlternateContent>
      </w:r>
    </w:p>
    <w:p w14:paraId="3098DBB9" w14:textId="77777777" w:rsidR="00841F9D" w:rsidRDefault="00841F9D" w:rsidP="00841F9D">
      <w:pPr>
        <w:pStyle w:val="Heading2"/>
        <w:tabs>
          <w:tab w:val="left" w:pos="8900"/>
        </w:tabs>
        <w:spacing w:before="0"/>
        <w:rPr>
          <w:b w:val="0"/>
        </w:rPr>
      </w:pPr>
    </w:p>
    <w:p w14:paraId="73322843" w14:textId="77777777" w:rsidR="00841F9D" w:rsidRDefault="00841F9D" w:rsidP="00841F9D">
      <w:pPr>
        <w:pStyle w:val="Heading2"/>
        <w:tabs>
          <w:tab w:val="left" w:pos="1420"/>
          <w:tab w:val="left" w:pos="6790"/>
        </w:tabs>
        <w:spacing w:before="0"/>
        <w:rPr>
          <w:b w:val="0"/>
        </w:rPr>
      </w:pPr>
      <w:r>
        <w:rPr>
          <w:b w:val="0"/>
        </w:rPr>
        <w:tab/>
      </w:r>
      <w:r>
        <w:rPr>
          <w:b w:val="0"/>
        </w:rPr>
        <w:tab/>
      </w:r>
    </w:p>
    <w:p w14:paraId="663F8D4C" w14:textId="77777777" w:rsidR="00841F9D" w:rsidRDefault="00841F9D" w:rsidP="00841F9D">
      <w:pPr>
        <w:pStyle w:val="Heading2"/>
        <w:tabs>
          <w:tab w:val="left" w:pos="8900"/>
        </w:tabs>
        <w:spacing w:before="0"/>
        <w:rPr>
          <w:b w:val="0"/>
        </w:rPr>
      </w:pPr>
    </w:p>
    <w:p w14:paraId="2F1C794C" w14:textId="77777777" w:rsidR="00841F9D" w:rsidRDefault="005B1037" w:rsidP="00841F9D">
      <w:pPr>
        <w:pStyle w:val="Heading2"/>
        <w:tabs>
          <w:tab w:val="left" w:pos="8900"/>
        </w:tabs>
        <w:spacing w:before="0"/>
        <w:rPr>
          <w:b w:val="0"/>
        </w:rPr>
      </w:pPr>
      <w:r>
        <w:rPr>
          <w:b w:val="0"/>
          <w:noProof/>
          <w:lang w:eastAsia="en-GB"/>
        </w:rPr>
        <mc:AlternateContent>
          <mc:Choice Requires="wps">
            <w:drawing>
              <wp:anchor distT="0" distB="0" distL="114300" distR="114300" simplePos="0" relativeHeight="251744256" behindDoc="0" locked="0" layoutInCell="1" allowOverlap="1" wp14:anchorId="68A1231A" wp14:editId="08CC9A41">
                <wp:simplePos x="0" y="0"/>
                <wp:positionH relativeFrom="column">
                  <wp:posOffset>241300</wp:posOffset>
                </wp:positionH>
                <wp:positionV relativeFrom="paragraph">
                  <wp:posOffset>34290</wp:posOffset>
                </wp:positionV>
                <wp:extent cx="5168900" cy="39370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5168900" cy="393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F57A07" w14:textId="77777777" w:rsidR="003C42EA" w:rsidRDefault="003C42EA" w:rsidP="005B1037">
                            <w:pPr>
                              <w:jc w:val="center"/>
                            </w:pPr>
                            <w:r>
                              <w:t>Drafting Contract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A1231A" id="Rectangle 52" o:spid="_x0000_s1043" style="position:absolute;left:0;text-align:left;margin-left:19pt;margin-top:2.7pt;width:407pt;height:31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" fillcolor="#4f81bd [3204]" strokecolor="#243f60 [1604]" strokeweight="2pt">
                <v:textbox>
                  <w:txbxContent>
                    <w:p w14:paraId="49F57A07" w14:textId="77777777" w:rsidR="003C42EA" w:rsidRDefault="003C42EA" w:rsidP="005B1037">
                      <w:pPr>
                        <w:jc w:val="center"/>
                      </w:pPr>
                      <w:r>
                        <w:t>Drafting Contract Conditions</w:t>
                      </w:r>
                    </w:p>
                  </w:txbxContent>
                </v:textbox>
              </v:rect>
            </w:pict>
          </mc:Fallback>
        </mc:AlternateContent>
      </w:r>
    </w:p>
    <w:p w14:paraId="72662688" w14:textId="77777777" w:rsidR="00841F9D" w:rsidRDefault="00841F9D" w:rsidP="00841F9D">
      <w:pPr>
        <w:pStyle w:val="Heading2"/>
        <w:tabs>
          <w:tab w:val="left" w:pos="8900"/>
        </w:tabs>
        <w:spacing w:before="0"/>
        <w:rPr>
          <w:b w:val="0"/>
        </w:rPr>
      </w:pPr>
    </w:p>
    <w:p w14:paraId="53E12C03" w14:textId="77777777" w:rsidR="00841F9D" w:rsidRDefault="00596CF7" w:rsidP="00841F9D">
      <w:pPr>
        <w:pStyle w:val="Heading2"/>
        <w:tabs>
          <w:tab w:val="left" w:pos="2580"/>
        </w:tabs>
        <w:spacing w:before="0"/>
        <w:rPr>
          <w:b w:val="0"/>
        </w:rPr>
      </w:pPr>
      <w:r>
        <w:rPr>
          <w:b w:val="0"/>
          <w:noProof/>
          <w:lang w:eastAsia="en-GB"/>
        </w:rPr>
        <mc:AlternateContent>
          <mc:Choice Requires="wps">
            <w:drawing>
              <wp:anchor distT="0" distB="0" distL="114300" distR="114300" simplePos="0" relativeHeight="251749376" behindDoc="0" locked="0" layoutInCell="1" allowOverlap="1" wp14:anchorId="2C46621E" wp14:editId="232EDCB6">
                <wp:simplePos x="0" y="0"/>
                <wp:positionH relativeFrom="column">
                  <wp:posOffset>5461000</wp:posOffset>
                </wp:positionH>
                <wp:positionV relativeFrom="paragraph">
                  <wp:posOffset>5715</wp:posOffset>
                </wp:positionV>
                <wp:extent cx="908050" cy="2089150"/>
                <wp:effectExtent l="0" t="0" r="25400" b="6350"/>
                <wp:wrapNone/>
                <wp:docPr id="55" name="Curved Left Arrow 55"/>
                <wp:cNvGraphicFramePr/>
                <a:graphic xmlns:a="http://schemas.openxmlformats.org/drawingml/2006/main">
                  <a:graphicData uri="http://schemas.microsoft.com/office/word/2010/wordprocessingShape">
                    <wps:wsp>
                      <wps:cNvSpPr/>
                      <wps:spPr>
                        <a:xfrm>
                          <a:off x="0" y="0"/>
                          <a:ext cx="908050" cy="20891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8B65D1" id="Curved Left Arrow 55" o:spid="_x0000_s1026" type="#_x0000_t103" style="position:absolute;margin-left:430pt;margin-top:.45pt;width:71.5pt;height:164.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" adj="16906,20427,5400" fillcolor="#4f81bd [3204]" strokecolor="#243f60 [1604]" strokeweight="2pt"/>
            </w:pict>
          </mc:Fallback>
        </mc:AlternateContent>
      </w:r>
      <w:r w:rsidR="005B1037">
        <w:rPr>
          <w:b w:val="0"/>
          <w:noProof/>
          <w:lang w:eastAsia="en-GB"/>
        </w:rPr>
        <mc:AlternateContent>
          <mc:Choice Requires="wps">
            <w:drawing>
              <wp:anchor distT="0" distB="0" distL="114300" distR="114300" simplePos="0" relativeHeight="251736064" behindDoc="0" locked="0" layoutInCell="1" allowOverlap="1" wp14:anchorId="57D5F45A" wp14:editId="460C106A">
                <wp:simplePos x="0" y="0"/>
                <wp:positionH relativeFrom="column">
                  <wp:posOffset>4323715</wp:posOffset>
                </wp:positionH>
                <wp:positionV relativeFrom="paragraph">
                  <wp:posOffset>80010</wp:posOffset>
                </wp:positionV>
                <wp:extent cx="45085" cy="196850"/>
                <wp:effectExtent l="19050" t="0" r="31115" b="31750"/>
                <wp:wrapNone/>
                <wp:docPr id="44" name="Down Arrow 44"/>
                <wp:cNvGraphicFramePr/>
                <a:graphic xmlns:a="http://schemas.openxmlformats.org/drawingml/2006/main">
                  <a:graphicData uri="http://schemas.microsoft.com/office/word/2010/wordprocessingShape">
                    <wps:wsp>
                      <wps:cNvSpPr/>
                      <wps:spPr>
                        <a:xfrm>
                          <a:off x="0" y="0"/>
                          <a:ext cx="45085"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AE5863" id="Down Arrow 44" o:spid="_x0000_s1026" type="#_x0000_t67" style="position:absolute;margin-left:340.45pt;margin-top:6.3pt;width:3.55pt;height:1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" adj="19126" fillcolor="#4f81bd [3204]" strokecolor="#243f60 [1604]" strokeweight="2pt"/>
            </w:pict>
          </mc:Fallback>
        </mc:AlternateContent>
      </w:r>
      <w:r w:rsidR="005B1037">
        <w:rPr>
          <w:b w:val="0"/>
          <w:noProof/>
          <w:lang w:eastAsia="en-GB"/>
        </w:rPr>
        <mc:AlternateContent>
          <mc:Choice Requires="wps">
            <w:drawing>
              <wp:anchor distT="0" distB="0" distL="114300" distR="114300" simplePos="0" relativeHeight="251737088" behindDoc="0" locked="0" layoutInCell="1" allowOverlap="1" wp14:anchorId="57DE85AD" wp14:editId="0EBB2F84">
                <wp:simplePos x="0" y="0"/>
                <wp:positionH relativeFrom="column">
                  <wp:posOffset>1219200</wp:posOffset>
                </wp:positionH>
                <wp:positionV relativeFrom="paragraph">
                  <wp:posOffset>7620</wp:posOffset>
                </wp:positionV>
                <wp:extent cx="45719" cy="292100"/>
                <wp:effectExtent l="19050" t="0" r="31115" b="31750"/>
                <wp:wrapNone/>
                <wp:docPr id="46" name="Down Arrow 46"/>
                <wp:cNvGraphicFramePr/>
                <a:graphic xmlns:a="http://schemas.openxmlformats.org/drawingml/2006/main">
                  <a:graphicData uri="http://schemas.microsoft.com/office/word/2010/wordprocessingShape">
                    <wps:wsp>
                      <wps:cNvSpPr/>
                      <wps:spPr>
                        <a:xfrm>
                          <a:off x="0" y="0"/>
                          <a:ext cx="45719" cy="292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F0C675" id="Down Arrow 46" o:spid="_x0000_s1026" type="#_x0000_t67" style="position:absolute;margin-left:96pt;margin-top:.6pt;width:3.6pt;height:2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" adj="19910" fillcolor="#4f81bd [3204]" strokecolor="#243f60 [1604]" strokeweight="2pt"/>
            </w:pict>
          </mc:Fallback>
        </mc:AlternateContent>
      </w:r>
      <w:r w:rsidR="00841F9D">
        <w:rPr>
          <w:b w:val="0"/>
        </w:rPr>
        <w:tab/>
      </w:r>
    </w:p>
    <w:p w14:paraId="00624BA1" w14:textId="77777777" w:rsidR="00841F9D" w:rsidRDefault="00841F9D" w:rsidP="00841F9D">
      <w:pPr>
        <w:pStyle w:val="Heading2"/>
        <w:tabs>
          <w:tab w:val="left" w:pos="8900"/>
        </w:tabs>
        <w:spacing w:before="0"/>
        <w:rPr>
          <w:b w:val="0"/>
        </w:rPr>
      </w:pPr>
    </w:p>
    <w:p w14:paraId="55FC1F7A" w14:textId="77777777" w:rsidR="00841F9D" w:rsidRDefault="005B1037" w:rsidP="00841F9D">
      <w:pPr>
        <w:pStyle w:val="Heading2"/>
        <w:tabs>
          <w:tab w:val="left" w:pos="8900"/>
        </w:tabs>
        <w:spacing w:before="0"/>
        <w:rPr>
          <w:b w:val="0"/>
        </w:rPr>
      </w:pPr>
      <w:r>
        <w:rPr>
          <w:b w:val="0"/>
          <w:noProof/>
          <w:lang w:eastAsia="en-GB"/>
        </w:rPr>
        <mc:AlternateContent>
          <mc:Choice Requires="wps">
            <w:drawing>
              <wp:anchor distT="0" distB="0" distL="114300" distR="114300" simplePos="0" relativeHeight="251724800" behindDoc="0" locked="0" layoutInCell="1" allowOverlap="1" wp14:anchorId="3E1AA37C" wp14:editId="1EFE9F4B">
                <wp:simplePos x="0" y="0"/>
                <wp:positionH relativeFrom="column">
                  <wp:posOffset>3244850</wp:posOffset>
                </wp:positionH>
                <wp:positionV relativeFrom="paragraph">
                  <wp:posOffset>6350</wp:posOffset>
                </wp:positionV>
                <wp:extent cx="2184400" cy="1289050"/>
                <wp:effectExtent l="0" t="0" r="25400" b="25400"/>
                <wp:wrapNone/>
                <wp:docPr id="38" name="Rectangle 38"/>
                <wp:cNvGraphicFramePr/>
                <a:graphic xmlns:a="http://schemas.openxmlformats.org/drawingml/2006/main">
                  <a:graphicData uri="http://schemas.microsoft.com/office/word/2010/wordprocessingShape">
                    <wps:wsp>
                      <wps:cNvSpPr/>
                      <wps:spPr>
                        <a:xfrm>
                          <a:off x="0" y="0"/>
                          <a:ext cx="2184400" cy="1289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576211" w14:textId="77777777" w:rsidR="003C42EA" w:rsidRPr="005B1037" w:rsidRDefault="003C42EA" w:rsidP="005B1037">
                            <w:pPr>
                              <w:widowControl/>
                              <w:adjustRightInd w:val="0"/>
                              <w:spacing w:before="60"/>
                              <w:rPr>
                                <w:rFonts w:eastAsiaTheme="minorHAnsi"/>
                                <w:color w:val="FFFFFF" w:themeColor="background1"/>
                                <w:sz w:val="20"/>
                                <w:szCs w:val="20"/>
                              </w:rPr>
                            </w:pPr>
                            <w:r w:rsidRPr="005B1037">
                              <w:rPr>
                                <w:rFonts w:eastAsiaTheme="minorHAnsi"/>
                                <w:color w:val="FFFFFF" w:themeColor="background1"/>
                                <w:sz w:val="20"/>
                                <w:szCs w:val="20"/>
                              </w:rPr>
                              <w:t xml:space="preserve">Where relevant, include additional contract clauses on equality in employment and service delivery. </w:t>
                            </w:r>
                          </w:p>
                          <w:p w14:paraId="205A0B42" w14:textId="77777777" w:rsidR="003C42EA" w:rsidRPr="005B1037" w:rsidRDefault="003C42EA" w:rsidP="005B1037">
                            <w:pPr>
                              <w:rPr>
                                <w:color w:val="FFFFFF" w:themeColor="background1"/>
                              </w:rPr>
                            </w:pPr>
                            <w:r w:rsidRPr="005B1037">
                              <w:rPr>
                                <w:rFonts w:eastAsiaTheme="minorHAnsi"/>
                                <w:color w:val="FFFFFF" w:themeColor="background1"/>
                                <w:sz w:val="20"/>
                                <w:szCs w:val="20"/>
                              </w:rPr>
                              <w:t>Ensure that contract monitoring arrangements and Performance Indicators are included in contract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AA37C" id="Rectangle 38" o:spid="_x0000_s1044" style="position:absolute;left:0;text-align:left;margin-left:255.5pt;margin-top:.5pt;width:172pt;height:10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" fillcolor="#4f81bd [3204]" strokecolor="#243f60 [1604]" strokeweight="2pt">
                <v:textbox>
                  <w:txbxContent>
                    <w:p w14:paraId="51576211" w14:textId="77777777" w:rsidR="003C42EA" w:rsidRPr="005B1037" w:rsidRDefault="003C42EA" w:rsidP="005B1037">
                      <w:pPr>
                        <w:widowControl/>
                        <w:adjustRightInd w:val="0"/>
                        <w:spacing w:before="60"/>
                        <w:rPr>
                          <w:rFonts w:eastAsiaTheme="minorHAnsi"/>
                          <w:color w:val="FFFFFF" w:themeColor="background1"/>
                          <w:sz w:val="20"/>
                          <w:szCs w:val="20"/>
                        </w:rPr>
                      </w:pPr>
                      <w:r w:rsidRPr="005B1037">
                        <w:rPr>
                          <w:rFonts w:eastAsiaTheme="minorHAnsi"/>
                          <w:color w:val="FFFFFF" w:themeColor="background1"/>
                          <w:sz w:val="20"/>
                          <w:szCs w:val="20"/>
                        </w:rPr>
                        <w:t xml:space="preserve">Where relevant, include additional contract clauses on equality in employment and service delivery. </w:t>
                      </w:r>
                    </w:p>
                    <w:p w14:paraId="205A0B42" w14:textId="77777777" w:rsidR="003C42EA" w:rsidRPr="005B1037" w:rsidRDefault="003C42EA" w:rsidP="005B1037">
                      <w:pPr>
                        <w:rPr>
                          <w:color w:val="FFFFFF" w:themeColor="background1"/>
                        </w:rPr>
                      </w:pPr>
                      <w:r w:rsidRPr="005B1037">
                        <w:rPr>
                          <w:rFonts w:eastAsiaTheme="minorHAnsi"/>
                          <w:color w:val="FFFFFF" w:themeColor="background1"/>
                          <w:sz w:val="20"/>
                          <w:szCs w:val="20"/>
                        </w:rPr>
                        <w:t>Ensure that contract monitoring arrangements and Performance Indicators are included in contract conditions</w:t>
                      </w:r>
                    </w:p>
                  </w:txbxContent>
                </v:textbox>
              </v:rect>
            </w:pict>
          </mc:Fallback>
        </mc:AlternateContent>
      </w:r>
      <w:r>
        <w:rPr>
          <w:b w:val="0"/>
          <w:noProof/>
          <w:lang w:eastAsia="en-GB"/>
        </w:rPr>
        <mc:AlternateContent>
          <mc:Choice Requires="wps">
            <w:drawing>
              <wp:anchor distT="0" distB="0" distL="114300" distR="114300" simplePos="0" relativeHeight="251729920" behindDoc="0" locked="0" layoutInCell="1" allowOverlap="1" wp14:anchorId="2931D285" wp14:editId="7765FCB9">
                <wp:simplePos x="0" y="0"/>
                <wp:positionH relativeFrom="column">
                  <wp:posOffset>241300</wp:posOffset>
                </wp:positionH>
                <wp:positionV relativeFrom="paragraph">
                  <wp:posOffset>3810</wp:posOffset>
                </wp:positionV>
                <wp:extent cx="2184400" cy="425450"/>
                <wp:effectExtent l="0" t="0" r="25400" b="12700"/>
                <wp:wrapNone/>
                <wp:docPr id="47" name="Rectangle 47"/>
                <wp:cNvGraphicFramePr/>
                <a:graphic xmlns:a="http://schemas.openxmlformats.org/drawingml/2006/main">
                  <a:graphicData uri="http://schemas.microsoft.com/office/word/2010/wordprocessingShape">
                    <wps:wsp>
                      <wps:cNvSpPr/>
                      <wps:spPr>
                        <a:xfrm>
                          <a:off x="0" y="0"/>
                          <a:ext cx="21844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F8F9D" w14:textId="77777777" w:rsidR="003C42EA" w:rsidRDefault="003C42EA" w:rsidP="00841F9D">
                            <w:pPr>
                              <w:jc w:val="center"/>
                            </w:pPr>
                            <w:r>
                              <w:t>Include non-discrimination Contract Clauses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1D285" id="Rectangle 47" o:spid="_x0000_s1045" style="position:absolute;left:0;text-align:left;margin-left:19pt;margin-top:.3pt;width:172pt;height:33.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" fillcolor="#4f81bd [3204]" strokecolor="#243f60 [1604]" strokeweight="2pt">
                <v:textbox>
                  <w:txbxContent>
                    <w:p w14:paraId="62BF8F9D" w14:textId="77777777" w:rsidR="003C42EA" w:rsidRDefault="003C42EA" w:rsidP="00841F9D">
                      <w:pPr>
                        <w:jc w:val="center"/>
                      </w:pPr>
                      <w:r>
                        <w:t>Include non-discrimination Contract Clauses</w:t>
                      </w:r>
                    </w:p>
                  </w:txbxContent>
                </v:textbox>
              </v:rect>
            </w:pict>
          </mc:Fallback>
        </mc:AlternateContent>
      </w:r>
    </w:p>
    <w:p w14:paraId="445069CE" w14:textId="77777777" w:rsidR="00841F9D" w:rsidRDefault="00841F9D" w:rsidP="00841F9D">
      <w:pPr>
        <w:pStyle w:val="Heading2"/>
        <w:tabs>
          <w:tab w:val="left" w:pos="1960"/>
        </w:tabs>
        <w:spacing w:before="0"/>
        <w:rPr>
          <w:b w:val="0"/>
        </w:rPr>
      </w:pPr>
      <w:r>
        <w:rPr>
          <w:b w:val="0"/>
        </w:rPr>
        <w:tab/>
      </w:r>
    </w:p>
    <w:p w14:paraId="5BF7EDEF" w14:textId="77777777" w:rsidR="00841F9D" w:rsidRDefault="00841F9D" w:rsidP="00841F9D">
      <w:pPr>
        <w:pStyle w:val="Heading2"/>
        <w:tabs>
          <w:tab w:val="left" w:pos="8900"/>
        </w:tabs>
        <w:spacing w:before="0"/>
        <w:rPr>
          <w:b w:val="0"/>
        </w:rPr>
      </w:pPr>
    </w:p>
    <w:p w14:paraId="516FCB74" w14:textId="77777777" w:rsidR="00841F9D" w:rsidRDefault="00841F9D" w:rsidP="00841F9D">
      <w:pPr>
        <w:pStyle w:val="Heading2"/>
        <w:spacing w:before="0"/>
      </w:pPr>
    </w:p>
    <w:p w14:paraId="48DD14FB" w14:textId="77777777" w:rsidR="00841F9D" w:rsidRDefault="00841F9D" w:rsidP="00841F9D">
      <w:pPr>
        <w:pStyle w:val="Heading2"/>
        <w:spacing w:before="0"/>
      </w:pPr>
    </w:p>
    <w:p w14:paraId="647AB3FA" w14:textId="77777777" w:rsidR="00841F9D" w:rsidRDefault="00841F9D" w:rsidP="00841F9D">
      <w:pPr>
        <w:pStyle w:val="Heading2"/>
        <w:tabs>
          <w:tab w:val="left" w:pos="1600"/>
        </w:tabs>
        <w:spacing w:before="0"/>
      </w:pPr>
      <w:r>
        <w:tab/>
      </w:r>
    </w:p>
    <w:p w14:paraId="52577302" w14:textId="77777777" w:rsidR="00841F9D" w:rsidRDefault="00841F9D" w:rsidP="00841F9D">
      <w:pPr>
        <w:pStyle w:val="Heading2"/>
        <w:spacing w:before="0"/>
      </w:pPr>
    </w:p>
    <w:p w14:paraId="7FE3F0DC" w14:textId="77777777" w:rsidR="00841F9D" w:rsidRDefault="00841F9D" w:rsidP="00841F9D">
      <w:pPr>
        <w:pStyle w:val="Heading2"/>
        <w:tabs>
          <w:tab w:val="left" w:pos="1160"/>
        </w:tabs>
        <w:spacing w:before="0"/>
      </w:pPr>
      <w:r>
        <w:tab/>
      </w:r>
    </w:p>
    <w:p w14:paraId="669C1FA8" w14:textId="77777777" w:rsidR="00841F9D" w:rsidRDefault="005B1037" w:rsidP="00841F9D">
      <w:pPr>
        <w:pStyle w:val="Heading2"/>
        <w:spacing w:before="0"/>
        <w:ind w:firstLine="720"/>
      </w:pPr>
      <w:r>
        <w:rPr>
          <w:noProof/>
          <w:lang w:eastAsia="en-GB"/>
        </w:rPr>
        <mc:AlternateContent>
          <mc:Choice Requires="wps">
            <w:drawing>
              <wp:anchor distT="0" distB="0" distL="114300" distR="114300" simplePos="0" relativeHeight="251747328" behindDoc="0" locked="0" layoutInCell="1" allowOverlap="1" wp14:anchorId="1E9D3F31" wp14:editId="118E098E">
                <wp:simplePos x="0" y="0"/>
                <wp:positionH relativeFrom="column">
                  <wp:posOffset>342900</wp:posOffset>
                </wp:positionH>
                <wp:positionV relativeFrom="paragraph">
                  <wp:posOffset>50165</wp:posOffset>
                </wp:positionV>
                <wp:extent cx="5105400" cy="393700"/>
                <wp:effectExtent l="0" t="0" r="19050" b="25400"/>
                <wp:wrapNone/>
                <wp:docPr id="54" name="Rectangle 54"/>
                <wp:cNvGraphicFramePr/>
                <a:graphic xmlns:a="http://schemas.openxmlformats.org/drawingml/2006/main">
                  <a:graphicData uri="http://schemas.microsoft.com/office/word/2010/wordprocessingShape">
                    <wps:wsp>
                      <wps:cNvSpPr/>
                      <wps:spPr>
                        <a:xfrm>
                          <a:off x="0" y="0"/>
                          <a:ext cx="5105400" cy="393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8E1F51" w14:textId="77777777" w:rsidR="003C42EA" w:rsidRDefault="003C42EA" w:rsidP="00596CF7">
                            <w:pPr>
                              <w:jc w:val="center"/>
                            </w:pPr>
                            <w:r>
                              <w:t>Selecting Tenderers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D3F31" id="Rectangle 54" o:spid="_x0000_s1046" style="position:absolute;left:0;text-align:left;margin-left:27pt;margin-top:3.95pt;width:402pt;height:31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" fillcolor="#4f81bd [3204]" strokecolor="#243f60 [1604]" strokeweight="2pt">
                <v:textbox>
                  <w:txbxContent>
                    <w:p w14:paraId="048E1F51" w14:textId="77777777" w:rsidR="003C42EA" w:rsidRDefault="003C42EA" w:rsidP="00596CF7">
                      <w:pPr>
                        <w:jc w:val="center"/>
                      </w:pPr>
                      <w:r>
                        <w:t>Selecting Tenderers</w:t>
                      </w:r>
                    </w:p>
                  </w:txbxContent>
                </v:textbox>
              </v:rect>
            </w:pict>
          </mc:Fallback>
        </mc:AlternateContent>
      </w:r>
    </w:p>
    <w:p w14:paraId="0E775410" w14:textId="77777777" w:rsidR="00841F9D" w:rsidRDefault="0041738B" w:rsidP="00841F9D">
      <w:pPr>
        <w:pStyle w:val="Heading2"/>
        <w:spacing w:before="0"/>
      </w:pPr>
      <w:r>
        <w:rPr>
          <w:b w:val="0"/>
          <w:noProof/>
          <w:lang w:eastAsia="en-GB"/>
        </w:rPr>
        <mc:AlternateContent>
          <mc:Choice Requires="wps">
            <w:drawing>
              <wp:anchor distT="0" distB="0" distL="114300" distR="114300" simplePos="0" relativeHeight="251756544" behindDoc="0" locked="0" layoutInCell="1" allowOverlap="1" wp14:anchorId="11113C65" wp14:editId="5D469DD2">
                <wp:simplePos x="0" y="0"/>
                <wp:positionH relativeFrom="column">
                  <wp:posOffset>5524500</wp:posOffset>
                </wp:positionH>
                <wp:positionV relativeFrom="paragraph">
                  <wp:posOffset>122555</wp:posOffset>
                </wp:positionV>
                <wp:extent cx="908050" cy="2374900"/>
                <wp:effectExtent l="0" t="0" r="25400" b="6350"/>
                <wp:wrapNone/>
                <wp:docPr id="59" name="Curved Left Arrow 59"/>
                <wp:cNvGraphicFramePr/>
                <a:graphic xmlns:a="http://schemas.openxmlformats.org/drawingml/2006/main">
                  <a:graphicData uri="http://schemas.microsoft.com/office/word/2010/wordprocessingShape">
                    <wps:wsp>
                      <wps:cNvSpPr/>
                      <wps:spPr>
                        <a:xfrm>
                          <a:off x="0" y="0"/>
                          <a:ext cx="908050" cy="23749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1532AC" id="Curved Left Arrow 59" o:spid="_x0000_s1026" type="#_x0000_t103" style="position:absolute;margin-left:435pt;margin-top:9.65pt;width:71.5pt;height:187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" adj="17471,20568,5400" fillcolor="#4f81bd [3204]" strokecolor="#243f60 [1604]" strokeweight="2pt"/>
            </w:pict>
          </mc:Fallback>
        </mc:AlternateContent>
      </w:r>
    </w:p>
    <w:p w14:paraId="12E0B019" w14:textId="77777777" w:rsidR="00841F9D" w:rsidRDefault="00596CF7" w:rsidP="00841F9D">
      <w:pPr>
        <w:pStyle w:val="Heading2"/>
        <w:tabs>
          <w:tab w:val="left" w:pos="1640"/>
        </w:tabs>
        <w:spacing w:before="0"/>
      </w:pPr>
      <w:r>
        <w:rPr>
          <w:b w:val="0"/>
          <w:noProof/>
          <w:lang w:eastAsia="en-GB"/>
        </w:rPr>
        <mc:AlternateContent>
          <mc:Choice Requires="wps">
            <w:drawing>
              <wp:anchor distT="0" distB="0" distL="114300" distR="114300" simplePos="0" relativeHeight="251753472" behindDoc="0" locked="0" layoutInCell="1" allowOverlap="1" wp14:anchorId="792164CA" wp14:editId="1124A1FB">
                <wp:simplePos x="0" y="0"/>
                <wp:positionH relativeFrom="column">
                  <wp:posOffset>1257300</wp:posOffset>
                </wp:positionH>
                <wp:positionV relativeFrom="paragraph">
                  <wp:posOffset>86995</wp:posOffset>
                </wp:positionV>
                <wp:extent cx="45719" cy="215900"/>
                <wp:effectExtent l="19050" t="0" r="31115" b="31750"/>
                <wp:wrapNone/>
                <wp:docPr id="57" name="Down Arrow 57"/>
                <wp:cNvGraphicFramePr/>
                <a:graphic xmlns:a="http://schemas.openxmlformats.org/drawingml/2006/main">
                  <a:graphicData uri="http://schemas.microsoft.com/office/word/2010/wordprocessingShape">
                    <wps:wsp>
                      <wps:cNvSpPr/>
                      <wps:spPr>
                        <a:xfrm>
                          <a:off x="0" y="0"/>
                          <a:ext cx="45719"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CE86E" id="Down Arrow 57" o:spid="_x0000_s1026" type="#_x0000_t67" style="position:absolute;margin-left:99pt;margin-top:6.85pt;width:3.6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" adj="19313" fillcolor="#4f81bd [3204]" strokecolor="#243f60 [1604]" strokeweight="2pt"/>
            </w:pict>
          </mc:Fallback>
        </mc:AlternateContent>
      </w:r>
      <w:r>
        <w:rPr>
          <w:b w:val="0"/>
          <w:noProof/>
          <w:lang w:eastAsia="en-GB"/>
        </w:rPr>
        <mc:AlternateContent>
          <mc:Choice Requires="wps">
            <w:drawing>
              <wp:anchor distT="0" distB="0" distL="114300" distR="114300" simplePos="0" relativeHeight="251751424" behindDoc="0" locked="0" layoutInCell="1" allowOverlap="1" wp14:anchorId="4566D2C1" wp14:editId="14B01546">
                <wp:simplePos x="0" y="0"/>
                <wp:positionH relativeFrom="column">
                  <wp:posOffset>4387850</wp:posOffset>
                </wp:positionH>
                <wp:positionV relativeFrom="paragraph">
                  <wp:posOffset>93345</wp:posOffset>
                </wp:positionV>
                <wp:extent cx="45719" cy="228600"/>
                <wp:effectExtent l="19050" t="0" r="31115" b="38100"/>
                <wp:wrapNone/>
                <wp:docPr id="56" name="Down Arrow 56"/>
                <wp:cNvGraphicFramePr/>
                <a:graphic xmlns:a="http://schemas.openxmlformats.org/drawingml/2006/main">
                  <a:graphicData uri="http://schemas.microsoft.com/office/word/2010/wordprocessingShape">
                    <wps:wsp>
                      <wps:cNvSpPr/>
                      <wps:spPr>
                        <a:xfrm>
                          <a:off x="0" y="0"/>
                          <a:ext cx="45719"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517A" id="Down Arrow 56" o:spid="_x0000_s1026" type="#_x0000_t67" style="position:absolute;margin-left:345.5pt;margin-top:7.35pt;width:3.6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" adj="19440" fillcolor="#4f81bd [3204]" strokecolor="#243f60 [1604]" strokeweight="2pt"/>
            </w:pict>
          </mc:Fallback>
        </mc:AlternateContent>
      </w:r>
      <w:r w:rsidR="00841F9D">
        <w:tab/>
      </w:r>
    </w:p>
    <w:p w14:paraId="50D07118" w14:textId="77777777" w:rsidR="00841F9D" w:rsidRDefault="00841F9D" w:rsidP="00841F9D">
      <w:pPr>
        <w:pStyle w:val="Heading2"/>
        <w:spacing w:before="0"/>
      </w:pPr>
    </w:p>
    <w:p w14:paraId="678F8088" w14:textId="77777777" w:rsidR="00841F9D" w:rsidRDefault="00596CF7" w:rsidP="00841F9D">
      <w:pPr>
        <w:pStyle w:val="Heading2"/>
        <w:spacing w:before="0"/>
      </w:pPr>
      <w:r>
        <w:rPr>
          <w:b w:val="0"/>
          <w:noProof/>
          <w:lang w:eastAsia="en-GB"/>
        </w:rPr>
        <mc:AlternateContent>
          <mc:Choice Requires="wps">
            <w:drawing>
              <wp:anchor distT="0" distB="0" distL="114300" distR="114300" simplePos="0" relativeHeight="251723776" behindDoc="0" locked="0" layoutInCell="1" allowOverlap="1" wp14:anchorId="422CEC21" wp14:editId="506B95B0">
                <wp:simplePos x="0" y="0"/>
                <wp:positionH relativeFrom="column">
                  <wp:posOffset>3327400</wp:posOffset>
                </wp:positionH>
                <wp:positionV relativeFrom="paragraph">
                  <wp:posOffset>9525</wp:posOffset>
                </wp:positionV>
                <wp:extent cx="2184400" cy="13652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2184400" cy="136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DCDFCE" w14:textId="77777777" w:rsidR="003C42EA" w:rsidRPr="00596CF7" w:rsidRDefault="003C42EA" w:rsidP="00596CF7">
                            <w:pPr>
                              <w:widowControl/>
                              <w:adjustRightInd w:val="0"/>
                              <w:spacing w:before="60"/>
                              <w:rPr>
                                <w:rFonts w:eastAsiaTheme="minorHAnsi"/>
                                <w:color w:val="FFFFFF" w:themeColor="background1"/>
                                <w:sz w:val="20"/>
                                <w:szCs w:val="20"/>
                              </w:rPr>
                            </w:pPr>
                            <w:r w:rsidRPr="00596CF7">
                              <w:rPr>
                                <w:rFonts w:eastAsiaTheme="minorHAnsi"/>
                                <w:color w:val="FFFFFF" w:themeColor="background1"/>
                                <w:sz w:val="20"/>
                                <w:szCs w:val="20"/>
                              </w:rPr>
                              <w:t xml:space="preserve">State the Council’s equality requirements in OJEU (Official Journal of the European Union) and any other notice. </w:t>
                            </w:r>
                          </w:p>
                          <w:p w14:paraId="6882BC33" w14:textId="77777777" w:rsidR="003C42EA" w:rsidRPr="00596CF7" w:rsidRDefault="003C42EA" w:rsidP="00596CF7">
                            <w:pPr>
                              <w:rPr>
                                <w:color w:val="FFFFFF" w:themeColor="background1"/>
                              </w:rPr>
                            </w:pPr>
                            <w:r w:rsidRPr="00596CF7">
                              <w:rPr>
                                <w:rFonts w:eastAsiaTheme="minorHAnsi"/>
                                <w:color w:val="FFFFFF" w:themeColor="background1"/>
                                <w:sz w:val="20"/>
                                <w:szCs w:val="20"/>
                              </w:rPr>
                              <w:t>Where relevant, ask questions about equalities policy, training and compliance with the equalities legislation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CEC21" id="Rectangle 34" o:spid="_x0000_s1047" style="position:absolute;left:0;text-align:left;margin-left:262pt;margin-top:.75pt;width:172pt;height:10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" fillcolor="#4f81bd [3204]" strokecolor="#243f60 [1604]" strokeweight="2pt">
                <v:textbox>
                  <w:txbxContent>
                    <w:p w14:paraId="44DCDFCE" w14:textId="77777777" w:rsidR="003C42EA" w:rsidRPr="00596CF7" w:rsidRDefault="003C42EA" w:rsidP="00596CF7">
                      <w:pPr>
                        <w:widowControl/>
                        <w:adjustRightInd w:val="0"/>
                        <w:spacing w:before="60"/>
                        <w:rPr>
                          <w:rFonts w:eastAsiaTheme="minorHAnsi"/>
                          <w:color w:val="FFFFFF" w:themeColor="background1"/>
                          <w:sz w:val="20"/>
                          <w:szCs w:val="20"/>
                        </w:rPr>
                      </w:pPr>
                      <w:r w:rsidRPr="00596CF7">
                        <w:rPr>
                          <w:rFonts w:eastAsiaTheme="minorHAnsi"/>
                          <w:color w:val="FFFFFF" w:themeColor="background1"/>
                          <w:sz w:val="20"/>
                          <w:szCs w:val="20"/>
                        </w:rPr>
                        <w:t xml:space="preserve">State the Council’s equality requirements in OJEU (Official Journal of the European Union) and any other notice. </w:t>
                      </w:r>
                    </w:p>
                    <w:p w14:paraId="6882BC33" w14:textId="77777777" w:rsidR="003C42EA" w:rsidRPr="00596CF7" w:rsidRDefault="003C42EA" w:rsidP="00596CF7">
                      <w:pPr>
                        <w:rPr>
                          <w:color w:val="FFFFFF" w:themeColor="background1"/>
                        </w:rPr>
                      </w:pPr>
                      <w:r w:rsidRPr="00596CF7">
                        <w:rPr>
                          <w:rFonts w:eastAsiaTheme="minorHAnsi"/>
                          <w:color w:val="FFFFFF" w:themeColor="background1"/>
                          <w:sz w:val="20"/>
                          <w:szCs w:val="20"/>
                        </w:rPr>
                        <w:t>Where relevant, ask questions about equalities policy, training and compliance with the equalities legislation</w:t>
                      </w:r>
                    </w:p>
                  </w:txbxContent>
                </v:textbox>
              </v:rect>
            </w:pict>
          </mc:Fallback>
        </mc:AlternateContent>
      </w:r>
      <w:r>
        <w:rPr>
          <w:b w:val="0"/>
          <w:noProof/>
          <w:lang w:eastAsia="en-GB"/>
        </w:rPr>
        <mc:AlternateContent>
          <mc:Choice Requires="wps">
            <w:drawing>
              <wp:anchor distT="0" distB="0" distL="114300" distR="114300" simplePos="0" relativeHeight="251727872" behindDoc="0" locked="0" layoutInCell="1" allowOverlap="1" wp14:anchorId="4A5A69C3" wp14:editId="09983C1A">
                <wp:simplePos x="0" y="0"/>
                <wp:positionH relativeFrom="column">
                  <wp:posOffset>374650</wp:posOffset>
                </wp:positionH>
                <wp:positionV relativeFrom="paragraph">
                  <wp:posOffset>9525</wp:posOffset>
                </wp:positionV>
                <wp:extent cx="2184400" cy="939800"/>
                <wp:effectExtent l="0" t="0" r="25400" b="12700"/>
                <wp:wrapNone/>
                <wp:docPr id="43" name="Rectangle 43"/>
                <wp:cNvGraphicFramePr/>
                <a:graphic xmlns:a="http://schemas.openxmlformats.org/drawingml/2006/main">
                  <a:graphicData uri="http://schemas.microsoft.com/office/word/2010/wordprocessingShape">
                    <wps:wsp>
                      <wps:cNvSpPr/>
                      <wps:spPr>
                        <a:xfrm>
                          <a:off x="0" y="0"/>
                          <a:ext cx="2184400" cy="939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0885F1" w14:textId="77777777" w:rsidR="003C42EA" w:rsidRPr="00596CF7" w:rsidRDefault="003C42EA" w:rsidP="00596CF7">
                            <w:pPr>
                              <w:rPr>
                                <w:color w:val="FFFFFF" w:themeColor="background1"/>
                              </w:rPr>
                            </w:pPr>
                            <w:r w:rsidRPr="00596CF7">
                              <w:rPr>
                                <w:rFonts w:eastAsiaTheme="minorHAnsi"/>
                                <w:color w:val="FFFFFF" w:themeColor="background1"/>
                                <w:sz w:val="20"/>
                                <w:szCs w:val="20"/>
                              </w:rPr>
                              <w:t>Ask about findings of discrimination in employment and service delivery and any action taken as a result in the pre-qualification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A69C3" id="Rectangle 43" o:spid="_x0000_s1048" style="position:absolute;left:0;text-align:left;margin-left:29.5pt;margin-top:.75pt;width:172pt;height:7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" fillcolor="#4f81bd [3204]" strokecolor="#243f60 [1604]" strokeweight="2pt">
                <v:textbox>
                  <w:txbxContent>
                    <w:p w14:paraId="540885F1" w14:textId="77777777" w:rsidR="003C42EA" w:rsidRPr="00596CF7" w:rsidRDefault="003C42EA" w:rsidP="00596CF7">
                      <w:pPr>
                        <w:rPr>
                          <w:color w:val="FFFFFF" w:themeColor="background1"/>
                        </w:rPr>
                      </w:pPr>
                      <w:r w:rsidRPr="00596CF7">
                        <w:rPr>
                          <w:rFonts w:eastAsiaTheme="minorHAnsi"/>
                          <w:color w:val="FFFFFF" w:themeColor="background1"/>
                          <w:sz w:val="20"/>
                          <w:szCs w:val="20"/>
                        </w:rPr>
                        <w:t>Ask about findings of discrimination in employment and service delivery and any action taken as a result in the pre-qualification questionnaire.</w:t>
                      </w:r>
                    </w:p>
                  </w:txbxContent>
                </v:textbox>
              </v:rect>
            </w:pict>
          </mc:Fallback>
        </mc:AlternateContent>
      </w:r>
    </w:p>
    <w:p w14:paraId="0742C0F2" w14:textId="77777777" w:rsidR="00841F9D" w:rsidRDefault="00841F9D" w:rsidP="00B707B2">
      <w:pPr>
        <w:pStyle w:val="Heading1"/>
        <w:tabs>
          <w:tab w:val="left" w:pos="810"/>
        </w:tabs>
        <w:spacing w:before="91"/>
        <w:ind w:left="821" w:firstLine="0"/>
        <w:jc w:val="left"/>
        <w:rPr>
          <w:b w:val="0"/>
          <w:sz w:val="24"/>
          <w:szCs w:val="24"/>
        </w:rPr>
      </w:pPr>
    </w:p>
    <w:p w14:paraId="26F0A7BB" w14:textId="77777777" w:rsidR="00B707B2" w:rsidRDefault="00B707B2" w:rsidP="00B707B2">
      <w:pPr>
        <w:pStyle w:val="Heading1"/>
        <w:tabs>
          <w:tab w:val="left" w:pos="810"/>
        </w:tabs>
        <w:spacing w:before="91"/>
        <w:ind w:left="821" w:firstLine="0"/>
        <w:jc w:val="left"/>
        <w:rPr>
          <w:b w:val="0"/>
          <w:sz w:val="24"/>
          <w:szCs w:val="24"/>
        </w:rPr>
      </w:pPr>
    </w:p>
    <w:p w14:paraId="795F8407" w14:textId="77777777" w:rsidR="00B707B2" w:rsidRPr="00B707B2" w:rsidRDefault="00B707B2" w:rsidP="00B707B2">
      <w:pPr>
        <w:pStyle w:val="Heading1"/>
        <w:tabs>
          <w:tab w:val="left" w:pos="810"/>
        </w:tabs>
        <w:spacing w:before="91"/>
        <w:ind w:left="821" w:firstLine="0"/>
        <w:jc w:val="left"/>
        <w:rPr>
          <w:b w:val="0"/>
          <w:sz w:val="24"/>
          <w:szCs w:val="24"/>
        </w:rPr>
      </w:pPr>
    </w:p>
    <w:p w14:paraId="6058EB3D" w14:textId="77777777" w:rsidR="001C6EF5" w:rsidRDefault="001C6EF5" w:rsidP="001C6EF5">
      <w:pPr>
        <w:pStyle w:val="BodyText"/>
        <w:spacing w:before="60"/>
        <w:ind w:left="101" w:right="877"/>
      </w:pPr>
    </w:p>
    <w:p w14:paraId="4E45762D" w14:textId="77777777" w:rsidR="00F3191E" w:rsidRDefault="00F3191E" w:rsidP="001C6EF5">
      <w:pPr>
        <w:pStyle w:val="BodyText"/>
        <w:spacing w:before="60"/>
        <w:ind w:left="101" w:right="877"/>
      </w:pPr>
    </w:p>
    <w:p w14:paraId="59D36F38" w14:textId="77777777" w:rsidR="00F3191E" w:rsidRDefault="00F3191E" w:rsidP="001C6EF5">
      <w:pPr>
        <w:pStyle w:val="BodyText"/>
        <w:spacing w:before="60"/>
        <w:ind w:left="101" w:right="877"/>
      </w:pPr>
    </w:p>
    <w:p w14:paraId="1F5E8D24" w14:textId="77777777" w:rsidR="00F3191E" w:rsidRDefault="0041738B" w:rsidP="001C6EF5">
      <w:pPr>
        <w:pStyle w:val="BodyText"/>
        <w:spacing w:before="60"/>
        <w:ind w:left="101" w:right="877"/>
      </w:pPr>
      <w:r>
        <w:rPr>
          <w:noProof/>
          <w:lang w:eastAsia="en-GB"/>
        </w:rPr>
        <mc:AlternateContent>
          <mc:Choice Requires="wps">
            <w:drawing>
              <wp:anchor distT="0" distB="0" distL="114300" distR="114300" simplePos="0" relativeHeight="251754496" behindDoc="0" locked="0" layoutInCell="1" allowOverlap="1" wp14:anchorId="30467841" wp14:editId="1A80220B">
                <wp:simplePos x="0" y="0"/>
                <wp:positionH relativeFrom="column">
                  <wp:posOffset>355600</wp:posOffset>
                </wp:positionH>
                <wp:positionV relativeFrom="paragraph">
                  <wp:posOffset>133350</wp:posOffset>
                </wp:positionV>
                <wp:extent cx="5187950" cy="29845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5187950" cy="298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180585" w14:textId="77777777" w:rsidR="003C42EA" w:rsidRDefault="003C42EA" w:rsidP="0041738B">
                            <w:pPr>
                              <w:jc w:val="center"/>
                            </w:pPr>
                            <w:r>
                              <w:t xml:space="preserve">Invitation to </w:t>
                            </w:r>
                            <w:proofErr w:type="gramStart"/>
                            <w:r>
                              <w:t>Tender</w:t>
                            </w:r>
                            <w:proofErr w:type="gramEnd"/>
                            <w:r>
                              <w:t xml:space="preserve"> (tender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67841" id="Rectangle 58" o:spid="_x0000_s1049" style="position:absolute;left:0;text-align:left;margin-left:28pt;margin-top:10.5pt;width:408.5pt;height:23.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" fillcolor="#4f81bd [3204]" strokecolor="#243f60 [1604]" strokeweight="2pt">
                <v:textbox>
                  <w:txbxContent>
                    <w:p w14:paraId="3F180585" w14:textId="77777777" w:rsidR="003C42EA" w:rsidRDefault="003C42EA" w:rsidP="0041738B">
                      <w:pPr>
                        <w:jc w:val="center"/>
                      </w:pPr>
                      <w:r>
                        <w:t xml:space="preserve">Invitation to </w:t>
                      </w:r>
                      <w:proofErr w:type="gramStart"/>
                      <w:r>
                        <w:t>Tender</w:t>
                      </w:r>
                      <w:proofErr w:type="gramEnd"/>
                      <w:r>
                        <w:t xml:space="preserve"> (tender documentation)</w:t>
                      </w:r>
                    </w:p>
                  </w:txbxContent>
                </v:textbox>
              </v:rect>
            </w:pict>
          </mc:Fallback>
        </mc:AlternateContent>
      </w:r>
    </w:p>
    <w:p w14:paraId="095950BC" w14:textId="77777777" w:rsidR="00F3191E" w:rsidRDefault="008B6581" w:rsidP="001C6EF5">
      <w:pPr>
        <w:pStyle w:val="BodyText"/>
        <w:spacing w:before="60"/>
        <w:ind w:left="101" w:right="877"/>
      </w:pPr>
      <w:r>
        <w:rPr>
          <w:b/>
          <w:noProof/>
          <w:lang w:eastAsia="en-GB"/>
        </w:rPr>
        <mc:AlternateContent>
          <mc:Choice Requires="wps">
            <w:drawing>
              <wp:anchor distT="0" distB="0" distL="114300" distR="114300" simplePos="0" relativeHeight="251761664" behindDoc="0" locked="0" layoutInCell="1" allowOverlap="1" wp14:anchorId="40A6BDF6" wp14:editId="57D26886">
                <wp:simplePos x="0" y="0"/>
                <wp:positionH relativeFrom="column">
                  <wp:posOffset>5530850</wp:posOffset>
                </wp:positionH>
                <wp:positionV relativeFrom="paragraph">
                  <wp:posOffset>243205</wp:posOffset>
                </wp:positionV>
                <wp:extent cx="908050" cy="2374900"/>
                <wp:effectExtent l="0" t="0" r="25400" b="6350"/>
                <wp:wrapNone/>
                <wp:docPr id="62" name="Curved Left Arrow 62"/>
                <wp:cNvGraphicFramePr/>
                <a:graphic xmlns:a="http://schemas.openxmlformats.org/drawingml/2006/main">
                  <a:graphicData uri="http://schemas.microsoft.com/office/word/2010/wordprocessingShape">
                    <wps:wsp>
                      <wps:cNvSpPr/>
                      <wps:spPr>
                        <a:xfrm>
                          <a:off x="0" y="0"/>
                          <a:ext cx="908050" cy="23749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53603A" id="Curved Left Arrow 62" o:spid="_x0000_s1026" type="#_x0000_t103" style="position:absolute;margin-left:435.5pt;margin-top:19.15pt;width:71.5pt;height:187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" adj="17471,20568,5400" fillcolor="#4f81bd [3204]" strokecolor="#243f60 [1604]" strokeweight="2pt"/>
            </w:pict>
          </mc:Fallback>
        </mc:AlternateContent>
      </w:r>
      <w:r w:rsidR="0041738B">
        <w:rPr>
          <w:b/>
          <w:noProof/>
          <w:lang w:eastAsia="en-GB"/>
        </w:rPr>
        <mc:AlternateContent>
          <mc:Choice Requires="wps">
            <w:drawing>
              <wp:anchor distT="0" distB="0" distL="114300" distR="114300" simplePos="0" relativeHeight="251758592" behindDoc="0" locked="0" layoutInCell="1" allowOverlap="1" wp14:anchorId="3E00B492" wp14:editId="3C1C215A">
                <wp:simplePos x="0" y="0"/>
                <wp:positionH relativeFrom="column">
                  <wp:posOffset>4369435</wp:posOffset>
                </wp:positionH>
                <wp:positionV relativeFrom="paragraph">
                  <wp:posOffset>266065</wp:posOffset>
                </wp:positionV>
                <wp:extent cx="45719" cy="196850"/>
                <wp:effectExtent l="19050" t="0" r="31115" b="31750"/>
                <wp:wrapNone/>
                <wp:docPr id="60" name="Down Arrow 60"/>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54040A" id="Down Arrow 60" o:spid="_x0000_s1026" type="#_x0000_t67" style="position:absolute;margin-left:344.05pt;margin-top:20.95pt;width:3.6pt;height:15.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" adj="19092" fillcolor="#4f81bd [3204]" strokecolor="#243f60 [1604]" strokeweight="2pt"/>
            </w:pict>
          </mc:Fallback>
        </mc:AlternateContent>
      </w:r>
      <w:r w:rsidR="0041738B">
        <w:rPr>
          <w:b/>
          <w:noProof/>
          <w:lang w:eastAsia="en-GB"/>
        </w:rPr>
        <mc:AlternateContent>
          <mc:Choice Requires="wps">
            <w:drawing>
              <wp:anchor distT="0" distB="0" distL="114300" distR="114300" simplePos="0" relativeHeight="251738112" behindDoc="0" locked="0" layoutInCell="1" allowOverlap="1" wp14:anchorId="1E384B25" wp14:editId="70A78EEC">
                <wp:simplePos x="0" y="0"/>
                <wp:positionH relativeFrom="column">
                  <wp:posOffset>1409065</wp:posOffset>
                </wp:positionH>
                <wp:positionV relativeFrom="paragraph">
                  <wp:posOffset>257175</wp:posOffset>
                </wp:positionV>
                <wp:extent cx="45719" cy="196850"/>
                <wp:effectExtent l="19050" t="0" r="31115" b="31750"/>
                <wp:wrapNone/>
                <wp:docPr id="48" name="Down Arrow 48"/>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B14E73" id="Down Arrow 48" o:spid="_x0000_s1026" type="#_x0000_t67" style="position:absolute;margin-left:110.95pt;margin-top:20.25pt;width:3.6pt;height:1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" adj="19092" fillcolor="#4f81bd [3204]" strokecolor="#243f60 [1604]" strokeweight="2pt"/>
            </w:pict>
          </mc:Fallback>
        </mc:AlternateContent>
      </w:r>
    </w:p>
    <w:p w14:paraId="427AE7AE" w14:textId="77777777" w:rsidR="00F3191E" w:rsidRDefault="008B6581" w:rsidP="001C6EF5">
      <w:pPr>
        <w:pStyle w:val="BodyText"/>
        <w:spacing w:before="60"/>
        <w:ind w:left="101" w:right="877"/>
      </w:pPr>
      <w:r>
        <w:rPr>
          <w:b/>
          <w:noProof/>
          <w:lang w:eastAsia="en-GB"/>
        </w:rPr>
        <w:lastRenderedPageBreak/>
        <mc:AlternateContent>
          <mc:Choice Requires="wps">
            <w:drawing>
              <wp:anchor distT="0" distB="0" distL="114300" distR="114300" simplePos="0" relativeHeight="251763712" behindDoc="0" locked="0" layoutInCell="1" allowOverlap="1" wp14:anchorId="6722F4AF" wp14:editId="4311CEA4">
                <wp:simplePos x="0" y="0"/>
                <wp:positionH relativeFrom="column">
                  <wp:posOffset>5651500</wp:posOffset>
                </wp:positionH>
                <wp:positionV relativeFrom="paragraph">
                  <wp:posOffset>-1231900</wp:posOffset>
                </wp:positionV>
                <wp:extent cx="908050" cy="2241550"/>
                <wp:effectExtent l="0" t="0" r="25400" b="6350"/>
                <wp:wrapNone/>
                <wp:docPr id="63" name="Curved Left Arrow 63"/>
                <wp:cNvGraphicFramePr/>
                <a:graphic xmlns:a="http://schemas.openxmlformats.org/drawingml/2006/main">
                  <a:graphicData uri="http://schemas.microsoft.com/office/word/2010/wordprocessingShape">
                    <wps:wsp>
                      <wps:cNvSpPr/>
                      <wps:spPr>
                        <a:xfrm>
                          <a:off x="0" y="0"/>
                          <a:ext cx="908050" cy="22415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905805" id="Curved Left Arrow 63" o:spid="_x0000_s1026" type="#_x0000_t103" style="position:absolute;margin-left:445pt;margin-top:-97pt;width:71.5pt;height:176.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" adj="17225,20506,5400" fillcolor="#4f81bd [3204]" strokecolor="#243f60 [1604]" strokeweight="2pt"/>
            </w:pict>
          </mc:Fallback>
        </mc:AlternateContent>
      </w:r>
      <w:r>
        <w:rPr>
          <w:b/>
          <w:noProof/>
          <w:lang w:eastAsia="en-GB"/>
        </w:rPr>
        <mc:AlternateContent>
          <mc:Choice Requires="wps">
            <w:drawing>
              <wp:anchor distT="0" distB="0" distL="114300" distR="114300" simplePos="0" relativeHeight="251730944" behindDoc="0" locked="0" layoutInCell="1" allowOverlap="1" wp14:anchorId="1D314717" wp14:editId="06810B36">
                <wp:simplePos x="0" y="0"/>
                <wp:positionH relativeFrom="column">
                  <wp:posOffset>476250</wp:posOffset>
                </wp:positionH>
                <wp:positionV relativeFrom="paragraph">
                  <wp:posOffset>-419100</wp:posOffset>
                </wp:positionV>
                <wp:extent cx="2184400" cy="4635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2184400" cy="463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862D38" w14:textId="77777777" w:rsidR="003C42EA" w:rsidRDefault="003C42EA" w:rsidP="008B6581">
                            <w:r>
                              <w:t>Standard Selection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14717" id="Rectangle 49" o:spid="_x0000_s1050" style="position:absolute;left:0;text-align:left;margin-left:37.5pt;margin-top:-33pt;width:172pt;height:3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" fillcolor="#4f81bd [3204]" strokecolor="#243f60 [1604]" strokeweight="2pt">
                <v:textbox>
                  <w:txbxContent>
                    <w:p w14:paraId="53862D38" w14:textId="77777777" w:rsidR="003C42EA" w:rsidRDefault="003C42EA" w:rsidP="008B6581">
                      <w:r>
                        <w:t>Standard Selection Question</w:t>
                      </w:r>
                    </w:p>
                  </w:txbxContent>
                </v:textbox>
              </v:rect>
            </w:pict>
          </mc:Fallback>
        </mc:AlternateContent>
      </w:r>
      <w:r w:rsidR="005B1037">
        <w:rPr>
          <w:b/>
          <w:noProof/>
          <w:lang w:eastAsia="en-GB"/>
        </w:rPr>
        <mc:AlternateContent>
          <mc:Choice Requires="wps">
            <w:drawing>
              <wp:anchor distT="0" distB="0" distL="114300" distR="114300" simplePos="0" relativeHeight="251725824" behindDoc="0" locked="0" layoutInCell="1" allowOverlap="1" wp14:anchorId="1F97BF88" wp14:editId="1B9B7EA1">
                <wp:simplePos x="0" y="0"/>
                <wp:positionH relativeFrom="column">
                  <wp:posOffset>3473450</wp:posOffset>
                </wp:positionH>
                <wp:positionV relativeFrom="paragraph">
                  <wp:posOffset>-400050</wp:posOffset>
                </wp:positionV>
                <wp:extent cx="2184400" cy="901700"/>
                <wp:effectExtent l="0" t="0" r="25400" b="12700"/>
                <wp:wrapNone/>
                <wp:docPr id="39" name="Rectangle 39"/>
                <wp:cNvGraphicFramePr/>
                <a:graphic xmlns:a="http://schemas.openxmlformats.org/drawingml/2006/main">
                  <a:graphicData uri="http://schemas.microsoft.com/office/word/2010/wordprocessingShape">
                    <wps:wsp>
                      <wps:cNvSpPr/>
                      <wps:spPr>
                        <a:xfrm>
                          <a:off x="0" y="0"/>
                          <a:ext cx="2184400" cy="901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4C0CCF" w14:textId="77777777" w:rsidR="003C42EA" w:rsidRPr="0041738B" w:rsidRDefault="003C42EA" w:rsidP="0041738B">
                            <w:pPr>
                              <w:widowControl/>
                              <w:adjustRightInd w:val="0"/>
                              <w:spacing w:before="60"/>
                              <w:rPr>
                                <w:color w:val="FFFFFF" w:themeColor="background1"/>
                              </w:rPr>
                            </w:pPr>
                            <w:r w:rsidRPr="0041738B">
                              <w:rPr>
                                <w:rFonts w:eastAsiaTheme="minorHAnsi"/>
                                <w:color w:val="FFFFFF" w:themeColor="background1"/>
                                <w:sz w:val="20"/>
                                <w:szCs w:val="20"/>
                              </w:rPr>
                              <w:t xml:space="preserve">Refer to the relevant statutory duties in Equalities Legislation and state equality evaluation criteria in the invitation to tender.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7BF88" id="Rectangle 39" o:spid="_x0000_s1051" style="position:absolute;left:0;text-align:left;margin-left:273.5pt;margin-top:-31.5pt;width:172pt;height:71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" fillcolor="#4f81bd [3204]" strokecolor="#243f60 [1604]" strokeweight="2pt">
                <v:textbox>
                  <w:txbxContent>
                    <w:p w14:paraId="534C0CCF" w14:textId="77777777" w:rsidR="003C42EA" w:rsidRPr="0041738B" w:rsidRDefault="003C42EA" w:rsidP="0041738B">
                      <w:pPr>
                        <w:widowControl/>
                        <w:adjustRightInd w:val="0"/>
                        <w:spacing w:before="60"/>
                        <w:rPr>
                          <w:color w:val="FFFFFF" w:themeColor="background1"/>
                        </w:rPr>
                      </w:pPr>
                      <w:r w:rsidRPr="0041738B">
                        <w:rPr>
                          <w:rFonts w:eastAsiaTheme="minorHAnsi"/>
                          <w:color w:val="FFFFFF" w:themeColor="background1"/>
                          <w:sz w:val="20"/>
                          <w:szCs w:val="20"/>
                        </w:rPr>
                        <w:t xml:space="preserve">Refer to the relevant statutory duties in Equalities Legislation and state equality evaluation criteria in the invitation to tender. </w:t>
                      </w:r>
                    </w:p>
                  </w:txbxContent>
                </v:textbox>
              </v:rect>
            </w:pict>
          </mc:Fallback>
        </mc:AlternateContent>
      </w:r>
    </w:p>
    <w:p w14:paraId="0016DE93" w14:textId="77777777" w:rsidR="00F3191E" w:rsidRDefault="00F3191E" w:rsidP="001C6EF5">
      <w:pPr>
        <w:pStyle w:val="BodyText"/>
        <w:spacing w:before="60"/>
        <w:ind w:left="101" w:right="877"/>
      </w:pPr>
    </w:p>
    <w:p w14:paraId="08655126" w14:textId="77777777" w:rsidR="00F3191E" w:rsidRDefault="00F3191E" w:rsidP="001C6EF5">
      <w:pPr>
        <w:pStyle w:val="BodyText"/>
        <w:spacing w:before="60"/>
        <w:ind w:left="101" w:right="877"/>
      </w:pPr>
    </w:p>
    <w:p w14:paraId="31E6C492" w14:textId="77777777" w:rsidR="00F3191E" w:rsidRDefault="008B6581" w:rsidP="001C6EF5">
      <w:pPr>
        <w:pStyle w:val="BodyText"/>
        <w:spacing w:before="60"/>
        <w:ind w:left="101" w:right="877"/>
      </w:pPr>
      <w:r>
        <w:rPr>
          <w:noProof/>
          <w:lang w:eastAsia="en-GB"/>
        </w:rPr>
        <mc:AlternateContent>
          <mc:Choice Requires="wps">
            <w:drawing>
              <wp:anchor distT="0" distB="0" distL="114300" distR="114300" simplePos="0" relativeHeight="251759616" behindDoc="0" locked="0" layoutInCell="1" allowOverlap="1" wp14:anchorId="37559F23" wp14:editId="6AC6C17A">
                <wp:simplePos x="0" y="0"/>
                <wp:positionH relativeFrom="column">
                  <wp:posOffset>476250</wp:posOffset>
                </wp:positionH>
                <wp:positionV relativeFrom="paragraph">
                  <wp:posOffset>140970</wp:posOffset>
                </wp:positionV>
                <wp:extent cx="5207000" cy="387350"/>
                <wp:effectExtent l="0" t="0" r="12700" b="12700"/>
                <wp:wrapNone/>
                <wp:docPr id="61" name="Rectangle 61"/>
                <wp:cNvGraphicFramePr/>
                <a:graphic xmlns:a="http://schemas.openxmlformats.org/drawingml/2006/main">
                  <a:graphicData uri="http://schemas.microsoft.com/office/word/2010/wordprocessingShape">
                    <wps:wsp>
                      <wps:cNvSpPr/>
                      <wps:spPr>
                        <a:xfrm>
                          <a:off x="0" y="0"/>
                          <a:ext cx="5207000" cy="387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86EAD5" w14:textId="77777777" w:rsidR="003C42EA" w:rsidRDefault="003C42EA" w:rsidP="008B6581">
                            <w:pPr>
                              <w:jc w:val="center"/>
                            </w:pPr>
                            <w:r>
                              <w:t>Evaluating Tenders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559F23" id="Rectangle 61" o:spid="_x0000_s1052" style="position:absolute;left:0;text-align:left;margin-left:37.5pt;margin-top:11.1pt;width:410pt;height:30.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" fillcolor="#4f81bd [3204]" strokecolor="#243f60 [1604]" strokeweight="2pt">
                <v:textbox>
                  <w:txbxContent>
                    <w:p w14:paraId="7E86EAD5" w14:textId="77777777" w:rsidR="003C42EA" w:rsidRDefault="003C42EA" w:rsidP="008B6581">
                      <w:pPr>
                        <w:jc w:val="center"/>
                      </w:pPr>
                      <w:r>
                        <w:t>Evaluating Tenders</w:t>
                      </w:r>
                    </w:p>
                  </w:txbxContent>
                </v:textbox>
              </v:rect>
            </w:pict>
          </mc:Fallback>
        </mc:AlternateContent>
      </w:r>
    </w:p>
    <w:p w14:paraId="7D0FEB26" w14:textId="77777777" w:rsidR="0041738B" w:rsidRDefault="0041738B" w:rsidP="001C6EF5">
      <w:pPr>
        <w:pStyle w:val="BodyText"/>
        <w:spacing w:before="60"/>
        <w:ind w:left="101" w:right="877"/>
      </w:pPr>
    </w:p>
    <w:p w14:paraId="66BCFDD3" w14:textId="77777777" w:rsidR="0041738B" w:rsidRDefault="000114C4" w:rsidP="001C6EF5">
      <w:pPr>
        <w:pStyle w:val="BodyText"/>
        <w:spacing w:before="60"/>
        <w:ind w:left="101" w:right="877"/>
      </w:pPr>
      <w:r>
        <w:rPr>
          <w:b/>
          <w:noProof/>
          <w:lang w:eastAsia="en-GB"/>
        </w:rPr>
        <mc:AlternateContent>
          <mc:Choice Requires="wps">
            <w:drawing>
              <wp:anchor distT="0" distB="0" distL="114300" distR="114300" simplePos="0" relativeHeight="251774976" behindDoc="0" locked="0" layoutInCell="1" allowOverlap="1" wp14:anchorId="65F95543" wp14:editId="2948D391">
                <wp:simplePos x="0" y="0"/>
                <wp:positionH relativeFrom="column">
                  <wp:posOffset>5715000</wp:posOffset>
                </wp:positionH>
                <wp:positionV relativeFrom="paragraph">
                  <wp:posOffset>44450</wp:posOffset>
                </wp:positionV>
                <wp:extent cx="908050" cy="1695450"/>
                <wp:effectExtent l="0" t="0" r="25400" b="0"/>
                <wp:wrapNone/>
                <wp:docPr id="70" name="Curved Left Arrow 70"/>
                <wp:cNvGraphicFramePr/>
                <a:graphic xmlns:a="http://schemas.openxmlformats.org/drawingml/2006/main">
                  <a:graphicData uri="http://schemas.microsoft.com/office/word/2010/wordprocessingShape">
                    <wps:wsp>
                      <wps:cNvSpPr/>
                      <wps:spPr>
                        <a:xfrm>
                          <a:off x="0" y="0"/>
                          <a:ext cx="908050" cy="169545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E5A090" id="Curved Left Arrow 70" o:spid="_x0000_s1026" type="#_x0000_t103" style="position:absolute;margin-left:450pt;margin-top:3.5pt;width:71.5pt;height:133.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" adj="15816,20154,5400" fillcolor="#4f81bd [3204]" strokecolor="#243f60 [1604]" strokeweight="2pt"/>
            </w:pict>
          </mc:Fallback>
        </mc:AlternateContent>
      </w:r>
      <w:r w:rsidR="008B6581">
        <w:rPr>
          <w:b/>
          <w:noProof/>
          <w:lang w:eastAsia="en-GB"/>
        </w:rPr>
        <mc:AlternateContent>
          <mc:Choice Requires="wps">
            <w:drawing>
              <wp:anchor distT="0" distB="0" distL="114300" distR="114300" simplePos="0" relativeHeight="251767808" behindDoc="0" locked="0" layoutInCell="1" allowOverlap="1" wp14:anchorId="69E92E8D" wp14:editId="31ABBF00">
                <wp:simplePos x="0" y="0"/>
                <wp:positionH relativeFrom="column">
                  <wp:posOffset>4400550</wp:posOffset>
                </wp:positionH>
                <wp:positionV relativeFrom="paragraph">
                  <wp:posOffset>118745</wp:posOffset>
                </wp:positionV>
                <wp:extent cx="45719" cy="196850"/>
                <wp:effectExtent l="19050" t="0" r="31115" b="31750"/>
                <wp:wrapNone/>
                <wp:docPr id="65" name="Down Arrow 65"/>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E1CDE" id="Down Arrow 65" o:spid="_x0000_s1026" type="#_x0000_t67" style="position:absolute;margin-left:346.5pt;margin-top:9.35pt;width:3.6pt;height:15.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" adj="19092" fillcolor="#4f81bd [3204]" strokecolor="#243f60 [1604]" strokeweight="2pt"/>
            </w:pict>
          </mc:Fallback>
        </mc:AlternateContent>
      </w:r>
      <w:r w:rsidR="008B6581">
        <w:rPr>
          <w:b/>
          <w:noProof/>
          <w:lang w:eastAsia="en-GB"/>
        </w:rPr>
        <mc:AlternateContent>
          <mc:Choice Requires="wps">
            <w:drawing>
              <wp:anchor distT="0" distB="0" distL="114300" distR="114300" simplePos="0" relativeHeight="251765760" behindDoc="0" locked="0" layoutInCell="1" allowOverlap="1" wp14:anchorId="24CB2C6F" wp14:editId="2174521A">
                <wp:simplePos x="0" y="0"/>
                <wp:positionH relativeFrom="column">
                  <wp:posOffset>1498600</wp:posOffset>
                </wp:positionH>
                <wp:positionV relativeFrom="paragraph">
                  <wp:posOffset>151765</wp:posOffset>
                </wp:positionV>
                <wp:extent cx="45719" cy="196850"/>
                <wp:effectExtent l="19050" t="0" r="31115" b="31750"/>
                <wp:wrapNone/>
                <wp:docPr id="64" name="Down Arrow 64"/>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E04914" id="Down Arrow 64" o:spid="_x0000_s1026" type="#_x0000_t67" style="position:absolute;margin-left:118pt;margin-top:11.95pt;width:3.6pt;height:1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" adj="19092" fillcolor="#4f81bd [3204]" strokecolor="#243f60 [1604]" strokeweight="2pt"/>
            </w:pict>
          </mc:Fallback>
        </mc:AlternateContent>
      </w:r>
    </w:p>
    <w:p w14:paraId="7B626C94" w14:textId="77777777" w:rsidR="0041738B" w:rsidRDefault="000114C4" w:rsidP="001C6EF5">
      <w:pPr>
        <w:pStyle w:val="BodyText"/>
        <w:spacing w:before="60"/>
        <w:ind w:left="101" w:right="877"/>
      </w:pPr>
      <w:r>
        <w:rPr>
          <w:b/>
          <w:noProof/>
          <w:lang w:eastAsia="en-GB"/>
        </w:rPr>
        <mc:AlternateContent>
          <mc:Choice Requires="wps">
            <w:drawing>
              <wp:anchor distT="0" distB="0" distL="114300" distR="114300" simplePos="0" relativeHeight="251769856" behindDoc="0" locked="0" layoutInCell="1" allowOverlap="1" wp14:anchorId="067E76A2" wp14:editId="3C99C765">
                <wp:simplePos x="0" y="0"/>
                <wp:positionH relativeFrom="column">
                  <wp:posOffset>482600</wp:posOffset>
                </wp:positionH>
                <wp:positionV relativeFrom="paragraph">
                  <wp:posOffset>205740</wp:posOffset>
                </wp:positionV>
                <wp:extent cx="2184400" cy="533400"/>
                <wp:effectExtent l="0" t="0" r="25400" b="19050"/>
                <wp:wrapNone/>
                <wp:docPr id="67" name="Rectangle 67"/>
                <wp:cNvGraphicFramePr/>
                <a:graphic xmlns:a="http://schemas.openxmlformats.org/drawingml/2006/main">
                  <a:graphicData uri="http://schemas.microsoft.com/office/word/2010/wordprocessingShape">
                    <wps:wsp>
                      <wps:cNvSpPr/>
                      <wps:spPr>
                        <a:xfrm>
                          <a:off x="0" y="0"/>
                          <a:ext cx="21844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EC3488" w14:textId="77777777" w:rsidR="003C42EA" w:rsidRPr="008B6581" w:rsidRDefault="003C42EA" w:rsidP="008B6581">
                            <w:pPr>
                              <w:rPr>
                                <w:color w:val="FFFFFF" w:themeColor="background1"/>
                              </w:rPr>
                            </w:pPr>
                            <w:r w:rsidRPr="008B6581">
                              <w:rPr>
                                <w:rFonts w:eastAsiaTheme="minorHAnsi"/>
                                <w:color w:val="FFFFFF" w:themeColor="background1"/>
                                <w:sz w:val="20"/>
                                <w:szCs w:val="20"/>
                              </w:rPr>
                              <w:t>Check tenderers’ acceptance of equalities contract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E76A2" id="Rectangle 67" o:spid="_x0000_s1053" style="position:absolute;left:0;text-align:left;margin-left:38pt;margin-top:16.2pt;width:172pt;height:42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" fillcolor="#4f81bd [3204]" strokecolor="#243f60 [1604]" strokeweight="2pt">
                <v:textbox>
                  <w:txbxContent>
                    <w:p w14:paraId="2EEC3488" w14:textId="77777777" w:rsidR="003C42EA" w:rsidRPr="008B6581" w:rsidRDefault="003C42EA" w:rsidP="008B6581">
                      <w:pPr>
                        <w:rPr>
                          <w:color w:val="FFFFFF" w:themeColor="background1"/>
                        </w:rPr>
                      </w:pPr>
                      <w:r w:rsidRPr="008B6581">
                        <w:rPr>
                          <w:rFonts w:eastAsiaTheme="minorHAnsi"/>
                          <w:color w:val="FFFFFF" w:themeColor="background1"/>
                          <w:sz w:val="20"/>
                          <w:szCs w:val="20"/>
                        </w:rPr>
                        <w:t>Check tenderers’ acceptance of equalities contract conditions.</w:t>
                      </w:r>
                    </w:p>
                  </w:txbxContent>
                </v:textbox>
              </v:rect>
            </w:pict>
          </mc:Fallback>
        </mc:AlternateContent>
      </w:r>
      <w:r>
        <w:rPr>
          <w:b/>
          <w:noProof/>
          <w:lang w:eastAsia="en-GB"/>
        </w:rPr>
        <mc:AlternateContent>
          <mc:Choice Requires="wps">
            <w:drawing>
              <wp:anchor distT="0" distB="0" distL="114300" distR="114300" simplePos="0" relativeHeight="251771904" behindDoc="0" locked="0" layoutInCell="1" allowOverlap="1" wp14:anchorId="72833D6A" wp14:editId="2FD7EF8A">
                <wp:simplePos x="0" y="0"/>
                <wp:positionH relativeFrom="column">
                  <wp:posOffset>3371850</wp:posOffset>
                </wp:positionH>
                <wp:positionV relativeFrom="paragraph">
                  <wp:posOffset>186690</wp:posOffset>
                </wp:positionV>
                <wp:extent cx="2298700" cy="552450"/>
                <wp:effectExtent l="0" t="0" r="25400" b="19050"/>
                <wp:wrapNone/>
                <wp:docPr id="68" name="Rectangle 68"/>
                <wp:cNvGraphicFramePr/>
                <a:graphic xmlns:a="http://schemas.openxmlformats.org/drawingml/2006/main">
                  <a:graphicData uri="http://schemas.microsoft.com/office/word/2010/wordprocessingShape">
                    <wps:wsp>
                      <wps:cNvSpPr/>
                      <wps:spPr>
                        <a:xfrm>
                          <a:off x="0" y="0"/>
                          <a:ext cx="22987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3C19F" w14:textId="77777777" w:rsidR="003C42EA" w:rsidRPr="000114C4" w:rsidRDefault="003C42EA" w:rsidP="000114C4">
                            <w:pPr>
                              <w:rPr>
                                <w:color w:val="FFFFFF" w:themeColor="background1"/>
                              </w:rPr>
                            </w:pPr>
                            <w:r w:rsidRPr="000114C4">
                              <w:rPr>
                                <w:rFonts w:eastAsiaTheme="minorHAnsi"/>
                                <w:color w:val="FFFFFF" w:themeColor="background1"/>
                                <w:sz w:val="20"/>
                                <w:szCs w:val="20"/>
                              </w:rPr>
                              <w:t>Evaluate tenderers’ proposals for meeting equality requirements in the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33D6A" id="Rectangle 68" o:spid="_x0000_s1054" style="position:absolute;left:0;text-align:left;margin-left:265.5pt;margin-top:14.7pt;width:181pt;height:4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" fillcolor="#4f81bd [3204]" strokecolor="#243f60 [1604]" strokeweight="2pt">
                <v:textbox>
                  <w:txbxContent>
                    <w:p w14:paraId="6853C19F" w14:textId="77777777" w:rsidR="003C42EA" w:rsidRPr="000114C4" w:rsidRDefault="003C42EA" w:rsidP="000114C4">
                      <w:pPr>
                        <w:rPr>
                          <w:color w:val="FFFFFF" w:themeColor="background1"/>
                        </w:rPr>
                      </w:pPr>
                      <w:r w:rsidRPr="000114C4">
                        <w:rPr>
                          <w:rFonts w:eastAsiaTheme="minorHAnsi"/>
                          <w:color w:val="FFFFFF" w:themeColor="background1"/>
                          <w:sz w:val="20"/>
                          <w:szCs w:val="20"/>
                        </w:rPr>
                        <w:t>Evaluate tenderers’ proposals for meeting equality requirements in the specification.</w:t>
                      </w:r>
                    </w:p>
                  </w:txbxContent>
                </v:textbox>
              </v:rect>
            </w:pict>
          </mc:Fallback>
        </mc:AlternateContent>
      </w:r>
    </w:p>
    <w:p w14:paraId="09EC5D4F" w14:textId="77777777" w:rsidR="0041738B" w:rsidRDefault="0041738B" w:rsidP="001C6EF5">
      <w:pPr>
        <w:pStyle w:val="BodyText"/>
        <w:spacing w:before="60"/>
        <w:ind w:left="101" w:right="877"/>
      </w:pPr>
    </w:p>
    <w:p w14:paraId="4BC456C5" w14:textId="77777777" w:rsidR="0041738B" w:rsidRDefault="0041738B" w:rsidP="001C6EF5">
      <w:pPr>
        <w:pStyle w:val="BodyText"/>
        <w:spacing w:before="60"/>
        <w:ind w:left="101" w:right="877"/>
      </w:pPr>
    </w:p>
    <w:p w14:paraId="4641B0D0" w14:textId="77777777" w:rsidR="0041738B" w:rsidRDefault="0041738B" w:rsidP="001C6EF5">
      <w:pPr>
        <w:pStyle w:val="BodyText"/>
        <w:spacing w:before="60"/>
        <w:ind w:left="101" w:right="877"/>
      </w:pPr>
    </w:p>
    <w:p w14:paraId="6128EEF5" w14:textId="77777777" w:rsidR="0041738B" w:rsidRDefault="000114C4" w:rsidP="001C6EF5">
      <w:pPr>
        <w:pStyle w:val="BodyText"/>
        <w:spacing w:before="60"/>
        <w:ind w:left="101" w:right="877"/>
      </w:pPr>
      <w:r>
        <w:rPr>
          <w:noProof/>
          <w:lang w:eastAsia="en-GB"/>
        </w:rPr>
        <mc:AlternateContent>
          <mc:Choice Requires="wps">
            <w:drawing>
              <wp:anchor distT="0" distB="0" distL="114300" distR="114300" simplePos="0" relativeHeight="251772928" behindDoc="0" locked="0" layoutInCell="1" allowOverlap="1" wp14:anchorId="0A0D477E" wp14:editId="3A7C75C1">
                <wp:simplePos x="0" y="0"/>
                <wp:positionH relativeFrom="column">
                  <wp:posOffset>463550</wp:posOffset>
                </wp:positionH>
                <wp:positionV relativeFrom="paragraph">
                  <wp:posOffset>171450</wp:posOffset>
                </wp:positionV>
                <wp:extent cx="5213350" cy="438150"/>
                <wp:effectExtent l="0" t="0" r="25400" b="19050"/>
                <wp:wrapNone/>
                <wp:docPr id="69" name="Rectangle 69"/>
                <wp:cNvGraphicFramePr/>
                <a:graphic xmlns:a="http://schemas.openxmlformats.org/drawingml/2006/main">
                  <a:graphicData uri="http://schemas.microsoft.com/office/word/2010/wordprocessingShape">
                    <wps:wsp>
                      <wps:cNvSpPr/>
                      <wps:spPr>
                        <a:xfrm>
                          <a:off x="0" y="0"/>
                          <a:ext cx="521335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1C13D5" w14:textId="77777777" w:rsidR="003C42EA" w:rsidRDefault="003C42EA" w:rsidP="000114C4">
                            <w:pPr>
                              <w:jc w:val="center"/>
                            </w:pPr>
                            <w:r>
                              <w:t>Managing and Monitoring Contracts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D477E" id="Rectangle 69" o:spid="_x0000_s1055" style="position:absolute;left:0;text-align:left;margin-left:36.5pt;margin-top:13.5pt;width:410.5pt;height:34.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" fillcolor="#4f81bd [3204]" strokecolor="#243f60 [1604]" strokeweight="2pt">
                <v:textbox>
                  <w:txbxContent>
                    <w:p w14:paraId="291C13D5" w14:textId="77777777" w:rsidR="003C42EA" w:rsidRDefault="003C42EA" w:rsidP="000114C4">
                      <w:pPr>
                        <w:jc w:val="center"/>
                      </w:pPr>
                      <w:r>
                        <w:t>Managing and Monitoring Contracts</w:t>
                      </w:r>
                    </w:p>
                  </w:txbxContent>
                </v:textbox>
              </v:rect>
            </w:pict>
          </mc:Fallback>
        </mc:AlternateContent>
      </w:r>
    </w:p>
    <w:p w14:paraId="7A640D35" w14:textId="77777777" w:rsidR="0041738B" w:rsidRDefault="0041738B" w:rsidP="001C6EF5">
      <w:pPr>
        <w:pStyle w:val="BodyText"/>
        <w:spacing w:before="60"/>
        <w:ind w:left="101" w:right="877"/>
      </w:pPr>
    </w:p>
    <w:p w14:paraId="6B5BB325" w14:textId="77777777" w:rsidR="0041738B" w:rsidRDefault="0041738B" w:rsidP="001C6EF5">
      <w:pPr>
        <w:pStyle w:val="BodyText"/>
        <w:spacing w:before="60"/>
        <w:ind w:left="101" w:right="877"/>
      </w:pPr>
    </w:p>
    <w:p w14:paraId="37F48D40" w14:textId="77777777" w:rsidR="000114C4"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777024" behindDoc="0" locked="0" layoutInCell="1" allowOverlap="1" wp14:anchorId="53BE43CE" wp14:editId="453C15BF">
                <wp:simplePos x="0" y="0"/>
                <wp:positionH relativeFrom="column">
                  <wp:posOffset>1473200</wp:posOffset>
                </wp:positionH>
                <wp:positionV relativeFrom="paragraph">
                  <wp:posOffset>47625</wp:posOffset>
                </wp:positionV>
                <wp:extent cx="45719" cy="196850"/>
                <wp:effectExtent l="19050" t="0" r="31115" b="31750"/>
                <wp:wrapNone/>
                <wp:docPr id="71" name="Down Arrow 71"/>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5F4F6B" id="Down Arrow 71" o:spid="_x0000_s1026" type="#_x0000_t67" style="position:absolute;margin-left:116pt;margin-top:3.75pt;width:3.6pt;height:15.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" adj="19092" fillcolor="#4f81bd [3204]" strokecolor="#243f60 [1604]" strokeweight="2pt"/>
            </w:pict>
          </mc:Fallback>
        </mc:AlternateContent>
      </w:r>
      <w:r w:rsidR="000114C4">
        <w:rPr>
          <w:b/>
          <w:noProof/>
          <w:lang w:eastAsia="en-GB"/>
        </w:rPr>
        <mc:AlternateContent>
          <mc:Choice Requires="wps">
            <w:drawing>
              <wp:anchor distT="0" distB="0" distL="114300" distR="114300" simplePos="0" relativeHeight="251779072" behindDoc="0" locked="0" layoutInCell="1" allowOverlap="1" wp14:anchorId="2D1B070C" wp14:editId="00EA15DB">
                <wp:simplePos x="0" y="0"/>
                <wp:positionH relativeFrom="column">
                  <wp:posOffset>4445635</wp:posOffset>
                </wp:positionH>
                <wp:positionV relativeFrom="paragraph">
                  <wp:posOffset>43815</wp:posOffset>
                </wp:positionV>
                <wp:extent cx="45719" cy="196850"/>
                <wp:effectExtent l="19050" t="0" r="31115" b="31750"/>
                <wp:wrapNone/>
                <wp:docPr id="72" name="Down Arrow 72"/>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84CB2" id="Down Arrow 72" o:spid="_x0000_s1026" type="#_x0000_t67" style="position:absolute;margin-left:350.05pt;margin-top:3.45pt;width:3.6pt;height:15.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" adj="19092" fillcolor="#4f81bd [3204]" strokecolor="#243f60 [1604]" strokeweight="2pt"/>
            </w:pict>
          </mc:Fallback>
        </mc:AlternateContent>
      </w:r>
    </w:p>
    <w:p w14:paraId="3BDB9F00" w14:textId="77777777" w:rsidR="000114C4" w:rsidRDefault="000114C4" w:rsidP="001C6EF5">
      <w:pPr>
        <w:pStyle w:val="BodyText"/>
        <w:spacing w:before="60"/>
        <w:ind w:left="101" w:right="877"/>
      </w:pPr>
      <w:r>
        <w:rPr>
          <w:b/>
          <w:noProof/>
          <w:lang w:eastAsia="en-GB"/>
        </w:rPr>
        <mc:AlternateContent>
          <mc:Choice Requires="wps">
            <w:drawing>
              <wp:anchor distT="0" distB="0" distL="114300" distR="114300" simplePos="0" relativeHeight="251783168" behindDoc="0" locked="0" layoutInCell="1" allowOverlap="1" wp14:anchorId="2F551268" wp14:editId="6DAFDAD3">
                <wp:simplePos x="0" y="0"/>
                <wp:positionH relativeFrom="column">
                  <wp:posOffset>3441700</wp:posOffset>
                </wp:positionH>
                <wp:positionV relativeFrom="paragraph">
                  <wp:posOffset>111760</wp:posOffset>
                </wp:positionV>
                <wp:extent cx="2184400" cy="1104900"/>
                <wp:effectExtent l="0" t="0" r="25400" b="19050"/>
                <wp:wrapNone/>
                <wp:docPr id="74" name="Rectangle 74"/>
                <wp:cNvGraphicFramePr/>
                <a:graphic xmlns:a="http://schemas.openxmlformats.org/drawingml/2006/main">
                  <a:graphicData uri="http://schemas.microsoft.com/office/word/2010/wordprocessingShape">
                    <wps:wsp>
                      <wps:cNvSpPr/>
                      <wps:spPr>
                        <a:xfrm>
                          <a:off x="0" y="0"/>
                          <a:ext cx="218440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94F80" w14:textId="77777777" w:rsidR="003C42EA" w:rsidRPr="000114C4" w:rsidRDefault="003C42EA" w:rsidP="000114C4">
                            <w:pPr>
                              <w:rPr>
                                <w:color w:val="FFFFFF" w:themeColor="background1"/>
                              </w:rPr>
                            </w:pPr>
                            <w:r w:rsidRPr="000114C4">
                              <w:rPr>
                                <w:rFonts w:eastAsiaTheme="minorHAnsi"/>
                                <w:color w:val="FFFFFF" w:themeColor="background1"/>
                                <w:sz w:val="20"/>
                                <w:szCs w:val="20"/>
                              </w:rPr>
                              <w:t>Meet the successful contractor to ensure full understanding of the Council’s equalities duties and requirements in contract specifications and to agree contract management and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51268" id="Rectangle 74" o:spid="_x0000_s1056" style="position:absolute;left:0;text-align:left;margin-left:271pt;margin-top:8.8pt;width:172pt;height:87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" fillcolor="#4f81bd [3204]" strokecolor="#243f60 [1604]" strokeweight="2pt">
                <v:textbox>
                  <w:txbxContent>
                    <w:p w14:paraId="4B194F80" w14:textId="77777777" w:rsidR="003C42EA" w:rsidRPr="000114C4" w:rsidRDefault="003C42EA" w:rsidP="000114C4">
                      <w:pPr>
                        <w:rPr>
                          <w:color w:val="FFFFFF" w:themeColor="background1"/>
                        </w:rPr>
                      </w:pPr>
                      <w:r w:rsidRPr="000114C4">
                        <w:rPr>
                          <w:rFonts w:eastAsiaTheme="minorHAnsi"/>
                          <w:color w:val="FFFFFF" w:themeColor="background1"/>
                          <w:sz w:val="20"/>
                          <w:szCs w:val="20"/>
                        </w:rPr>
                        <w:t>Meet the successful contractor to ensure full understanding of the Council’s equalities duties and requirements in contract specifications and to agree contract management and monitoring.</w:t>
                      </w:r>
                    </w:p>
                  </w:txbxContent>
                </v:textbox>
              </v:rect>
            </w:pict>
          </mc:Fallback>
        </mc:AlternateContent>
      </w:r>
      <w:r>
        <w:rPr>
          <w:b/>
          <w:noProof/>
          <w:lang w:eastAsia="en-GB"/>
        </w:rPr>
        <mc:AlternateContent>
          <mc:Choice Requires="wps">
            <w:drawing>
              <wp:anchor distT="0" distB="0" distL="114300" distR="114300" simplePos="0" relativeHeight="251781120" behindDoc="0" locked="0" layoutInCell="1" allowOverlap="1" wp14:anchorId="0E6ABB17" wp14:editId="2F9828EA">
                <wp:simplePos x="0" y="0"/>
                <wp:positionH relativeFrom="column">
                  <wp:posOffset>444500</wp:posOffset>
                </wp:positionH>
                <wp:positionV relativeFrom="paragraph">
                  <wp:posOffset>124460</wp:posOffset>
                </wp:positionV>
                <wp:extent cx="2184400" cy="755650"/>
                <wp:effectExtent l="0" t="0" r="25400" b="25400"/>
                <wp:wrapNone/>
                <wp:docPr id="73" name="Rectangle 73"/>
                <wp:cNvGraphicFramePr/>
                <a:graphic xmlns:a="http://schemas.openxmlformats.org/drawingml/2006/main">
                  <a:graphicData uri="http://schemas.microsoft.com/office/word/2010/wordprocessingShape">
                    <wps:wsp>
                      <wps:cNvSpPr/>
                      <wps:spPr>
                        <a:xfrm>
                          <a:off x="0" y="0"/>
                          <a:ext cx="218440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E1EA76" w14:textId="77777777" w:rsidR="003C42EA" w:rsidRPr="000114C4" w:rsidRDefault="003C42EA" w:rsidP="000114C4">
                            <w:pPr>
                              <w:widowControl/>
                              <w:adjustRightInd w:val="0"/>
                              <w:spacing w:before="60"/>
                              <w:rPr>
                                <w:rFonts w:eastAsiaTheme="minorHAnsi"/>
                                <w:color w:val="FFFFFF" w:themeColor="background1"/>
                                <w:sz w:val="20"/>
                                <w:szCs w:val="20"/>
                              </w:rPr>
                            </w:pPr>
                            <w:r w:rsidRPr="000114C4">
                              <w:rPr>
                                <w:rFonts w:eastAsiaTheme="minorHAnsi"/>
                                <w:color w:val="FFFFFF" w:themeColor="background1"/>
                                <w:sz w:val="20"/>
                                <w:szCs w:val="20"/>
                              </w:rPr>
                              <w:t xml:space="preserve">Meet the successful contractor to ensure full understanding of non-discrimination conditions and agree reporting arrangements. </w:t>
                            </w:r>
                          </w:p>
                          <w:p w14:paraId="05ECA04A" w14:textId="77777777" w:rsidR="003C42EA" w:rsidRPr="000114C4" w:rsidRDefault="003C42EA" w:rsidP="000114C4">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ABB17" id="Rectangle 73" o:spid="_x0000_s1057" style="position:absolute;left:0;text-align:left;margin-left:35pt;margin-top:9.8pt;width:172pt;height:59.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" fillcolor="#4f81bd [3204]" strokecolor="#243f60 [1604]" strokeweight="2pt">
                <v:textbox>
                  <w:txbxContent>
                    <w:p w14:paraId="50E1EA76" w14:textId="77777777" w:rsidR="003C42EA" w:rsidRPr="000114C4" w:rsidRDefault="003C42EA" w:rsidP="000114C4">
                      <w:pPr>
                        <w:widowControl/>
                        <w:adjustRightInd w:val="0"/>
                        <w:spacing w:before="60"/>
                        <w:rPr>
                          <w:rFonts w:eastAsiaTheme="minorHAnsi"/>
                          <w:color w:val="FFFFFF" w:themeColor="background1"/>
                          <w:sz w:val="20"/>
                          <w:szCs w:val="20"/>
                        </w:rPr>
                      </w:pPr>
                      <w:r w:rsidRPr="000114C4">
                        <w:rPr>
                          <w:rFonts w:eastAsiaTheme="minorHAnsi"/>
                          <w:color w:val="FFFFFF" w:themeColor="background1"/>
                          <w:sz w:val="20"/>
                          <w:szCs w:val="20"/>
                        </w:rPr>
                        <w:t xml:space="preserve">Meet the successful contractor to ensure full understanding of non-discrimination conditions and agree reporting arrangements. </w:t>
                      </w:r>
                    </w:p>
                    <w:p w14:paraId="05ECA04A" w14:textId="77777777" w:rsidR="003C42EA" w:rsidRPr="000114C4" w:rsidRDefault="003C42EA" w:rsidP="000114C4">
                      <w:pPr>
                        <w:rPr>
                          <w:color w:val="FFFFFF" w:themeColor="background1"/>
                        </w:rPr>
                      </w:pPr>
                    </w:p>
                  </w:txbxContent>
                </v:textbox>
              </v:rect>
            </w:pict>
          </mc:Fallback>
        </mc:AlternateContent>
      </w:r>
    </w:p>
    <w:p w14:paraId="736F992A" w14:textId="77777777" w:rsidR="000114C4" w:rsidRDefault="000114C4" w:rsidP="001C6EF5">
      <w:pPr>
        <w:pStyle w:val="BodyText"/>
        <w:spacing w:before="60"/>
        <w:ind w:left="101" w:right="877"/>
      </w:pPr>
    </w:p>
    <w:p w14:paraId="1B53DC1E" w14:textId="77777777" w:rsidR="000114C4" w:rsidRDefault="000114C4" w:rsidP="001C6EF5">
      <w:pPr>
        <w:pStyle w:val="BodyText"/>
        <w:spacing w:before="60"/>
        <w:ind w:left="101" w:right="877"/>
      </w:pPr>
    </w:p>
    <w:p w14:paraId="7B30281D" w14:textId="77777777" w:rsidR="000114C4" w:rsidRDefault="000114C4" w:rsidP="001C6EF5">
      <w:pPr>
        <w:pStyle w:val="BodyText"/>
        <w:spacing w:before="60"/>
        <w:ind w:left="101" w:right="877"/>
      </w:pPr>
    </w:p>
    <w:p w14:paraId="017FC9BD" w14:textId="77777777" w:rsidR="000114C4"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785216" behindDoc="0" locked="0" layoutInCell="1" allowOverlap="1" wp14:anchorId="7B665E63" wp14:editId="214003D0">
                <wp:simplePos x="0" y="0"/>
                <wp:positionH relativeFrom="column">
                  <wp:posOffset>1498600</wp:posOffset>
                </wp:positionH>
                <wp:positionV relativeFrom="paragraph">
                  <wp:posOffset>75565</wp:posOffset>
                </wp:positionV>
                <wp:extent cx="45719" cy="196850"/>
                <wp:effectExtent l="19050" t="0" r="31115" b="31750"/>
                <wp:wrapNone/>
                <wp:docPr id="75" name="Down Arrow 75"/>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61F4EF" id="Down Arrow 75" o:spid="_x0000_s1026" type="#_x0000_t67" style="position:absolute;margin-left:118pt;margin-top:5.95pt;width:3.6pt;height:1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" adj="19092" fillcolor="#4f81bd [3204]" strokecolor="#243f60 [1604]" strokeweight="2pt"/>
            </w:pict>
          </mc:Fallback>
        </mc:AlternateContent>
      </w:r>
    </w:p>
    <w:p w14:paraId="1E6B0C0A" w14:textId="77777777" w:rsidR="000114C4"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789312" behindDoc="0" locked="0" layoutInCell="1" allowOverlap="1" wp14:anchorId="2FDF022E" wp14:editId="19635A5B">
                <wp:simplePos x="0" y="0"/>
                <wp:positionH relativeFrom="column">
                  <wp:posOffset>419100</wp:posOffset>
                </wp:positionH>
                <wp:positionV relativeFrom="paragraph">
                  <wp:posOffset>180975</wp:posOffset>
                </wp:positionV>
                <wp:extent cx="2184400" cy="755650"/>
                <wp:effectExtent l="0" t="0" r="25400" b="25400"/>
                <wp:wrapNone/>
                <wp:docPr id="77" name="Rectangle 77"/>
                <wp:cNvGraphicFramePr/>
                <a:graphic xmlns:a="http://schemas.openxmlformats.org/drawingml/2006/main">
                  <a:graphicData uri="http://schemas.microsoft.com/office/word/2010/wordprocessingShape">
                    <wps:wsp>
                      <wps:cNvSpPr/>
                      <wps:spPr>
                        <a:xfrm>
                          <a:off x="0" y="0"/>
                          <a:ext cx="218440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373680"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Consider a voluntary agreement with the contractor for additional equality measures. </w:t>
                            </w:r>
                          </w:p>
                          <w:p w14:paraId="45329388" w14:textId="77777777" w:rsidR="003C42EA" w:rsidRPr="000114C4" w:rsidRDefault="003C42EA" w:rsidP="0043459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F022E" id="Rectangle 77" o:spid="_x0000_s1058" style="position:absolute;left:0;text-align:left;margin-left:33pt;margin-top:14.25pt;width:172pt;height:59.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" fillcolor="#4f81bd [3204]" strokecolor="#243f60 [1604]" strokeweight="2pt">
                <v:textbox>
                  <w:txbxContent>
                    <w:p w14:paraId="34373680"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Consider a voluntary agreement with the contractor for additional equality measures. </w:t>
                      </w:r>
                    </w:p>
                    <w:p w14:paraId="45329388" w14:textId="77777777" w:rsidR="003C42EA" w:rsidRPr="000114C4" w:rsidRDefault="003C42EA" w:rsidP="00434597">
                      <w:pPr>
                        <w:rPr>
                          <w:color w:val="FFFFFF" w:themeColor="background1"/>
                        </w:rPr>
                      </w:pPr>
                    </w:p>
                  </w:txbxContent>
                </v:textbox>
              </v:rect>
            </w:pict>
          </mc:Fallback>
        </mc:AlternateContent>
      </w:r>
      <w:r>
        <w:rPr>
          <w:b/>
          <w:noProof/>
          <w:lang w:eastAsia="en-GB"/>
        </w:rPr>
        <mc:AlternateContent>
          <mc:Choice Requires="wps">
            <w:drawing>
              <wp:anchor distT="0" distB="0" distL="114300" distR="114300" simplePos="0" relativeHeight="251787264" behindDoc="0" locked="0" layoutInCell="1" allowOverlap="1" wp14:anchorId="138E1F04" wp14:editId="4E489AA5">
                <wp:simplePos x="0" y="0"/>
                <wp:positionH relativeFrom="column">
                  <wp:posOffset>4457700</wp:posOffset>
                </wp:positionH>
                <wp:positionV relativeFrom="paragraph">
                  <wp:posOffset>181610</wp:posOffset>
                </wp:positionV>
                <wp:extent cx="45719" cy="196850"/>
                <wp:effectExtent l="19050" t="0" r="31115" b="31750"/>
                <wp:wrapNone/>
                <wp:docPr id="76" name="Down Arrow 76"/>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E7C89" id="Down Arrow 76" o:spid="_x0000_s1026" type="#_x0000_t67" style="position:absolute;margin-left:351pt;margin-top:14.3pt;width:3.6pt;height:15.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" adj="19092" fillcolor="#4f81bd [3204]" strokecolor="#243f60 [1604]" strokeweight="2pt"/>
            </w:pict>
          </mc:Fallback>
        </mc:AlternateContent>
      </w:r>
    </w:p>
    <w:p w14:paraId="0BB98DD7" w14:textId="77777777" w:rsidR="000114C4" w:rsidRDefault="000114C4" w:rsidP="001C6EF5">
      <w:pPr>
        <w:pStyle w:val="BodyText"/>
        <w:spacing w:before="60"/>
        <w:ind w:left="101" w:right="877"/>
      </w:pPr>
    </w:p>
    <w:p w14:paraId="6883248B" w14:textId="77777777" w:rsidR="000114C4"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791360" behindDoc="0" locked="0" layoutInCell="1" allowOverlap="1" wp14:anchorId="52617CA3" wp14:editId="00F76B1C">
                <wp:simplePos x="0" y="0"/>
                <wp:positionH relativeFrom="column">
                  <wp:posOffset>3486150</wp:posOffset>
                </wp:positionH>
                <wp:positionV relativeFrom="paragraph">
                  <wp:posOffset>46990</wp:posOffset>
                </wp:positionV>
                <wp:extent cx="2184400" cy="755650"/>
                <wp:effectExtent l="0" t="0" r="25400" b="25400"/>
                <wp:wrapNone/>
                <wp:docPr id="78" name="Rectangle 78"/>
                <wp:cNvGraphicFramePr/>
                <a:graphic xmlns:a="http://schemas.openxmlformats.org/drawingml/2006/main">
                  <a:graphicData uri="http://schemas.microsoft.com/office/word/2010/wordprocessingShape">
                    <wps:wsp>
                      <wps:cNvSpPr/>
                      <wps:spPr>
                        <a:xfrm>
                          <a:off x="0" y="0"/>
                          <a:ext cx="218440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468FA0" w14:textId="77777777" w:rsidR="003C42EA" w:rsidRPr="00434597" w:rsidRDefault="003C42EA" w:rsidP="00434597">
                            <w:pPr>
                              <w:rPr>
                                <w:color w:val="FFFFFF" w:themeColor="background1"/>
                              </w:rPr>
                            </w:pPr>
                            <w:r w:rsidRPr="00434597">
                              <w:rPr>
                                <w:rFonts w:eastAsiaTheme="minorHAnsi"/>
                                <w:color w:val="FFFFFF" w:themeColor="background1"/>
                                <w:sz w:val="20"/>
                                <w:szCs w:val="20"/>
                              </w:rPr>
                              <w:t xml:space="preserve">Monitor the contractor’s performance of equalities requirements in the specification e.g. accessibility for the disabled.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17CA3" id="Rectangle 78" o:spid="_x0000_s1059" style="position:absolute;left:0;text-align:left;margin-left:274.5pt;margin-top:3.7pt;width:172pt;height:59.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" fillcolor="#4f81bd [3204]" strokecolor="#243f60 [1604]" strokeweight="2pt">
                <v:textbox>
                  <w:txbxContent>
                    <w:p w14:paraId="3E468FA0" w14:textId="77777777" w:rsidR="003C42EA" w:rsidRPr="00434597" w:rsidRDefault="003C42EA" w:rsidP="00434597">
                      <w:pPr>
                        <w:rPr>
                          <w:color w:val="FFFFFF" w:themeColor="background1"/>
                        </w:rPr>
                      </w:pPr>
                      <w:r w:rsidRPr="00434597">
                        <w:rPr>
                          <w:rFonts w:eastAsiaTheme="minorHAnsi"/>
                          <w:color w:val="FFFFFF" w:themeColor="background1"/>
                          <w:sz w:val="20"/>
                          <w:szCs w:val="20"/>
                        </w:rPr>
                        <w:t xml:space="preserve">Monitor the contractor’s performance of equalities requirements in the specification e.g. accessibility for the disabled. </w:t>
                      </w:r>
                    </w:p>
                  </w:txbxContent>
                </v:textbox>
              </v:rect>
            </w:pict>
          </mc:Fallback>
        </mc:AlternateContent>
      </w:r>
    </w:p>
    <w:p w14:paraId="0A1DC9DE" w14:textId="77777777" w:rsidR="0041738B" w:rsidRDefault="0041738B" w:rsidP="001C6EF5">
      <w:pPr>
        <w:pStyle w:val="BodyText"/>
        <w:spacing w:before="60"/>
        <w:ind w:left="101" w:right="877"/>
      </w:pPr>
    </w:p>
    <w:p w14:paraId="33D611E1" w14:textId="77777777" w:rsidR="0041738B"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793408" behindDoc="0" locked="0" layoutInCell="1" allowOverlap="1" wp14:anchorId="2ED4C83F" wp14:editId="3412DFC5">
                <wp:simplePos x="0" y="0"/>
                <wp:positionH relativeFrom="column">
                  <wp:posOffset>1473200</wp:posOffset>
                </wp:positionH>
                <wp:positionV relativeFrom="paragraph">
                  <wp:posOffset>118110</wp:posOffset>
                </wp:positionV>
                <wp:extent cx="45719" cy="196850"/>
                <wp:effectExtent l="19050" t="0" r="31115" b="31750"/>
                <wp:wrapNone/>
                <wp:docPr id="79" name="Down Arrow 79"/>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36D60C" id="Down Arrow 79" o:spid="_x0000_s1026" type="#_x0000_t67" style="position:absolute;margin-left:116pt;margin-top:9.3pt;width:3.6pt;height:15.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" adj="19092" fillcolor="#4f81bd [3204]" strokecolor="#243f60 [1604]" strokeweight="2pt"/>
            </w:pict>
          </mc:Fallback>
        </mc:AlternateContent>
      </w:r>
    </w:p>
    <w:p w14:paraId="3678C279" w14:textId="77777777" w:rsidR="00434597"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805696" behindDoc="0" locked="0" layoutInCell="1" allowOverlap="1" wp14:anchorId="531F6776" wp14:editId="76D108B8">
                <wp:simplePos x="0" y="0"/>
                <wp:positionH relativeFrom="column">
                  <wp:posOffset>4483100</wp:posOffset>
                </wp:positionH>
                <wp:positionV relativeFrom="paragraph">
                  <wp:posOffset>163830</wp:posOffset>
                </wp:positionV>
                <wp:extent cx="45719" cy="196850"/>
                <wp:effectExtent l="19050" t="0" r="31115" b="31750"/>
                <wp:wrapNone/>
                <wp:docPr id="92" name="Down Arrow 92"/>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791A85" id="Down Arrow 92" o:spid="_x0000_s1026" type="#_x0000_t67" style="position:absolute;margin-left:353pt;margin-top:12.9pt;width:3.6pt;height:15.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" adj="19092" fillcolor="#4f81bd [3204]" strokecolor="#243f60 [1604]" strokeweight="2pt"/>
            </w:pict>
          </mc:Fallback>
        </mc:AlternateContent>
      </w:r>
      <w:r>
        <w:rPr>
          <w:b/>
          <w:noProof/>
          <w:lang w:eastAsia="en-GB"/>
        </w:rPr>
        <mc:AlternateContent>
          <mc:Choice Requires="wps">
            <w:drawing>
              <wp:anchor distT="0" distB="0" distL="114300" distR="114300" simplePos="0" relativeHeight="251795456" behindDoc="0" locked="0" layoutInCell="1" allowOverlap="1" wp14:anchorId="4C48841D" wp14:editId="15011D63">
                <wp:simplePos x="0" y="0"/>
                <wp:positionH relativeFrom="column">
                  <wp:posOffset>438150</wp:posOffset>
                </wp:positionH>
                <wp:positionV relativeFrom="paragraph">
                  <wp:posOffset>175260</wp:posOffset>
                </wp:positionV>
                <wp:extent cx="2184400" cy="755650"/>
                <wp:effectExtent l="0" t="0" r="25400" b="25400"/>
                <wp:wrapNone/>
                <wp:docPr id="81" name="Rectangle 81"/>
                <wp:cNvGraphicFramePr/>
                <a:graphic xmlns:a="http://schemas.openxmlformats.org/drawingml/2006/main">
                  <a:graphicData uri="http://schemas.microsoft.com/office/word/2010/wordprocessingShape">
                    <wps:wsp>
                      <wps:cNvSpPr/>
                      <wps:spPr>
                        <a:xfrm>
                          <a:off x="0" y="0"/>
                          <a:ext cx="2184400" cy="755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47F31C"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Monitor the contractor’s performance of equality contract conditions. </w:t>
                            </w:r>
                          </w:p>
                          <w:p w14:paraId="49463E08" w14:textId="77777777" w:rsidR="003C42EA" w:rsidRPr="000114C4" w:rsidRDefault="003C42EA" w:rsidP="0043459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8841D" id="Rectangle 81" o:spid="_x0000_s1060" style="position:absolute;left:0;text-align:left;margin-left:34.5pt;margin-top:13.8pt;width:172pt;height:59.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" fillcolor="#4f81bd [3204]" strokecolor="#243f60 [1604]" strokeweight="2pt">
                <v:textbox>
                  <w:txbxContent>
                    <w:p w14:paraId="1E47F31C"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Monitor the contractor’s performance of equality contract conditions. </w:t>
                      </w:r>
                    </w:p>
                    <w:p w14:paraId="49463E08" w14:textId="77777777" w:rsidR="003C42EA" w:rsidRPr="000114C4" w:rsidRDefault="003C42EA" w:rsidP="00434597">
                      <w:pPr>
                        <w:rPr>
                          <w:color w:val="FFFFFF" w:themeColor="background1"/>
                        </w:rPr>
                      </w:pPr>
                    </w:p>
                  </w:txbxContent>
                </v:textbox>
              </v:rect>
            </w:pict>
          </mc:Fallback>
        </mc:AlternateContent>
      </w:r>
    </w:p>
    <w:p w14:paraId="51C97EB6" w14:textId="77777777" w:rsidR="00434597" w:rsidRDefault="00434597" w:rsidP="001C6EF5">
      <w:pPr>
        <w:pStyle w:val="BodyText"/>
        <w:spacing w:before="60"/>
        <w:ind w:left="101" w:right="877"/>
      </w:pPr>
    </w:p>
    <w:p w14:paraId="3A0EF564" w14:textId="77777777" w:rsidR="00434597"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803648" behindDoc="0" locked="0" layoutInCell="1" allowOverlap="1" wp14:anchorId="66D11210" wp14:editId="7DAEEB5E">
                <wp:simplePos x="0" y="0"/>
                <wp:positionH relativeFrom="column">
                  <wp:posOffset>3486150</wp:posOffset>
                </wp:positionH>
                <wp:positionV relativeFrom="paragraph">
                  <wp:posOffset>11430</wp:posOffset>
                </wp:positionV>
                <wp:extent cx="2184400" cy="908050"/>
                <wp:effectExtent l="0" t="0" r="25400" b="25400"/>
                <wp:wrapNone/>
                <wp:docPr id="91" name="Rectangle 91"/>
                <wp:cNvGraphicFramePr/>
                <a:graphic xmlns:a="http://schemas.openxmlformats.org/drawingml/2006/main">
                  <a:graphicData uri="http://schemas.microsoft.com/office/word/2010/wordprocessingShape">
                    <wps:wsp>
                      <wps:cNvSpPr/>
                      <wps:spPr>
                        <a:xfrm>
                          <a:off x="0" y="0"/>
                          <a:ext cx="2184400" cy="90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8E1FD8"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Where equalities performance is inadequate, invoke default provisions or warn the Contractor that they may not be considered for future contracts. </w:t>
                            </w:r>
                          </w:p>
                          <w:p w14:paraId="296879E3" w14:textId="77777777" w:rsidR="003C42EA" w:rsidRPr="000114C4" w:rsidRDefault="003C42EA" w:rsidP="0043459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11210" id="Rectangle 91" o:spid="_x0000_s1061" style="position:absolute;left:0;text-align:left;margin-left:274.5pt;margin-top:.9pt;width:172pt;height:71.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" fillcolor="#4f81bd [3204]" strokecolor="#243f60 [1604]" strokeweight="2pt">
                <v:textbox>
                  <w:txbxContent>
                    <w:p w14:paraId="2A8E1FD8"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Where equalities performance is inadequate, invoke default provisions or warn the Contractor that they may not be considered for future contracts. </w:t>
                      </w:r>
                    </w:p>
                    <w:p w14:paraId="296879E3" w14:textId="77777777" w:rsidR="003C42EA" w:rsidRPr="000114C4" w:rsidRDefault="003C42EA" w:rsidP="00434597">
                      <w:pPr>
                        <w:rPr>
                          <w:color w:val="FFFFFF" w:themeColor="background1"/>
                        </w:rPr>
                      </w:pPr>
                    </w:p>
                  </w:txbxContent>
                </v:textbox>
              </v:rect>
            </w:pict>
          </mc:Fallback>
        </mc:AlternateContent>
      </w:r>
    </w:p>
    <w:p w14:paraId="6AE8DF08" w14:textId="77777777" w:rsidR="00434597" w:rsidRDefault="00434597" w:rsidP="001C6EF5">
      <w:pPr>
        <w:pStyle w:val="BodyText"/>
        <w:spacing w:before="60"/>
        <w:ind w:left="101" w:right="877"/>
      </w:pPr>
    </w:p>
    <w:p w14:paraId="02C130B8" w14:textId="77777777" w:rsidR="00434597"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797504" behindDoc="0" locked="0" layoutInCell="1" allowOverlap="1" wp14:anchorId="3A886325" wp14:editId="1D504ECC">
                <wp:simplePos x="0" y="0"/>
                <wp:positionH relativeFrom="column">
                  <wp:posOffset>1460500</wp:posOffset>
                </wp:positionH>
                <wp:positionV relativeFrom="paragraph">
                  <wp:posOffset>149860</wp:posOffset>
                </wp:positionV>
                <wp:extent cx="45719" cy="196850"/>
                <wp:effectExtent l="19050" t="0" r="31115" b="31750"/>
                <wp:wrapNone/>
                <wp:docPr id="82" name="Down Arrow 82"/>
                <wp:cNvGraphicFramePr/>
                <a:graphic xmlns:a="http://schemas.openxmlformats.org/drawingml/2006/main">
                  <a:graphicData uri="http://schemas.microsoft.com/office/word/2010/wordprocessingShape">
                    <wps:wsp>
                      <wps:cNvSpPr/>
                      <wps:spPr>
                        <a:xfrm>
                          <a:off x="0" y="0"/>
                          <a:ext cx="45719" cy="196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24F4A" id="Down Arrow 82" o:spid="_x0000_s1026" type="#_x0000_t67" style="position:absolute;margin-left:115pt;margin-top:11.8pt;width:3.6pt;height:15.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" adj="19092" fillcolor="#4f81bd [3204]" strokecolor="#243f60 [1604]" strokeweight="2pt"/>
            </w:pict>
          </mc:Fallback>
        </mc:AlternateContent>
      </w:r>
    </w:p>
    <w:p w14:paraId="4876AB3B" w14:textId="77777777" w:rsidR="00434597" w:rsidRDefault="00434597" w:rsidP="001C6EF5">
      <w:pPr>
        <w:pStyle w:val="BodyText"/>
        <w:spacing w:before="60"/>
        <w:ind w:left="101" w:right="877"/>
      </w:pPr>
      <w:r>
        <w:rPr>
          <w:b/>
          <w:noProof/>
          <w:lang w:eastAsia="en-GB"/>
        </w:rPr>
        <mc:AlternateContent>
          <mc:Choice Requires="wps">
            <w:drawing>
              <wp:anchor distT="0" distB="0" distL="114300" distR="114300" simplePos="0" relativeHeight="251801600" behindDoc="0" locked="0" layoutInCell="1" allowOverlap="1" wp14:anchorId="2CEB9F1C" wp14:editId="6643B515">
                <wp:simplePos x="0" y="0"/>
                <wp:positionH relativeFrom="column">
                  <wp:posOffset>412750</wp:posOffset>
                </wp:positionH>
                <wp:positionV relativeFrom="paragraph">
                  <wp:posOffset>207645</wp:posOffset>
                </wp:positionV>
                <wp:extent cx="2184400" cy="908050"/>
                <wp:effectExtent l="0" t="0" r="25400" b="25400"/>
                <wp:wrapNone/>
                <wp:docPr id="85" name="Rectangle 85"/>
                <wp:cNvGraphicFramePr/>
                <a:graphic xmlns:a="http://schemas.openxmlformats.org/drawingml/2006/main">
                  <a:graphicData uri="http://schemas.microsoft.com/office/word/2010/wordprocessingShape">
                    <wps:wsp>
                      <wps:cNvSpPr/>
                      <wps:spPr>
                        <a:xfrm>
                          <a:off x="0" y="0"/>
                          <a:ext cx="2184400" cy="90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DD4FA"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Where equalities performance is inadequate, invoke default provisions or warn the Contractor that they may not be considered for future contracts. </w:t>
                            </w:r>
                          </w:p>
                          <w:p w14:paraId="5D00684A" w14:textId="77777777" w:rsidR="003C42EA" w:rsidRPr="000114C4" w:rsidRDefault="003C42EA" w:rsidP="0043459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B9F1C" id="Rectangle 85" o:spid="_x0000_s1062" style="position:absolute;left:0;text-align:left;margin-left:32.5pt;margin-top:16.35pt;width:172pt;height:71.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" fillcolor="#4f81bd [3204]" strokecolor="#243f60 [1604]" strokeweight="2pt">
                <v:textbox>
                  <w:txbxContent>
                    <w:p w14:paraId="579DD4FA" w14:textId="77777777" w:rsidR="003C42EA" w:rsidRPr="00434597" w:rsidRDefault="003C42EA" w:rsidP="00434597">
                      <w:pPr>
                        <w:widowControl/>
                        <w:adjustRightInd w:val="0"/>
                        <w:spacing w:before="60"/>
                        <w:rPr>
                          <w:rFonts w:eastAsiaTheme="minorHAnsi"/>
                          <w:color w:val="FFFFFF" w:themeColor="background1"/>
                          <w:sz w:val="20"/>
                          <w:szCs w:val="20"/>
                        </w:rPr>
                      </w:pPr>
                      <w:r w:rsidRPr="00434597">
                        <w:rPr>
                          <w:rFonts w:eastAsiaTheme="minorHAnsi"/>
                          <w:color w:val="FFFFFF" w:themeColor="background1"/>
                          <w:sz w:val="20"/>
                          <w:szCs w:val="20"/>
                        </w:rPr>
                        <w:t xml:space="preserve">Where equalities performance is inadequate, invoke default provisions or warn the Contractor that they may not be considered for future contracts. </w:t>
                      </w:r>
                    </w:p>
                    <w:p w14:paraId="5D00684A" w14:textId="77777777" w:rsidR="003C42EA" w:rsidRPr="000114C4" w:rsidRDefault="003C42EA" w:rsidP="00434597">
                      <w:pPr>
                        <w:rPr>
                          <w:color w:val="FFFFFF" w:themeColor="background1"/>
                        </w:rPr>
                      </w:pPr>
                    </w:p>
                  </w:txbxContent>
                </v:textbox>
              </v:rect>
            </w:pict>
          </mc:Fallback>
        </mc:AlternateContent>
      </w:r>
    </w:p>
    <w:p w14:paraId="0B93CC9B" w14:textId="77777777" w:rsidR="00434597" w:rsidRDefault="00434597" w:rsidP="001C6EF5">
      <w:pPr>
        <w:pStyle w:val="BodyText"/>
        <w:spacing w:before="60"/>
        <w:ind w:left="101" w:right="877"/>
      </w:pPr>
    </w:p>
    <w:p w14:paraId="401D1C71" w14:textId="77777777" w:rsidR="00434597" w:rsidRDefault="00434597" w:rsidP="001C6EF5">
      <w:pPr>
        <w:pStyle w:val="BodyText"/>
        <w:spacing w:before="60"/>
        <w:ind w:left="101" w:right="877"/>
      </w:pPr>
    </w:p>
    <w:p w14:paraId="37D8F57D" w14:textId="77777777" w:rsidR="00434597" w:rsidRDefault="00434597" w:rsidP="001C6EF5">
      <w:pPr>
        <w:pStyle w:val="BodyText"/>
        <w:spacing w:before="60"/>
        <w:ind w:left="101" w:right="877"/>
      </w:pPr>
    </w:p>
    <w:p w14:paraId="194E9F78" w14:textId="77777777" w:rsidR="00434597" w:rsidRDefault="00434597" w:rsidP="001C6EF5">
      <w:pPr>
        <w:pStyle w:val="BodyText"/>
        <w:spacing w:before="60"/>
        <w:ind w:left="101" w:right="877"/>
      </w:pPr>
    </w:p>
    <w:p w14:paraId="78487703" w14:textId="77777777" w:rsidR="00434597" w:rsidRDefault="00434597" w:rsidP="001C6EF5">
      <w:pPr>
        <w:pStyle w:val="BodyText"/>
        <w:spacing w:before="60"/>
        <w:ind w:left="101" w:right="877"/>
      </w:pPr>
    </w:p>
    <w:p w14:paraId="0F0AA5AE" w14:textId="77777777" w:rsidR="00434597" w:rsidRDefault="00434597" w:rsidP="001C6EF5">
      <w:pPr>
        <w:pStyle w:val="BodyText"/>
        <w:spacing w:before="60"/>
        <w:ind w:left="101" w:right="877"/>
      </w:pPr>
    </w:p>
    <w:p w14:paraId="2682B3CB" w14:textId="77777777" w:rsidR="00434597" w:rsidRDefault="00434597" w:rsidP="001C6EF5">
      <w:pPr>
        <w:pStyle w:val="BodyText"/>
        <w:spacing w:before="60"/>
        <w:ind w:left="101" w:right="877"/>
      </w:pPr>
    </w:p>
    <w:p w14:paraId="7F383355" w14:textId="77777777" w:rsidR="00434597" w:rsidRDefault="00434597" w:rsidP="001C6EF5">
      <w:pPr>
        <w:pStyle w:val="BodyText"/>
        <w:spacing w:before="60"/>
        <w:ind w:left="101" w:right="877"/>
      </w:pPr>
    </w:p>
    <w:p w14:paraId="2A1633C0" w14:textId="77777777" w:rsidR="00434597" w:rsidRDefault="00434597" w:rsidP="001C6EF5">
      <w:pPr>
        <w:pStyle w:val="BodyText"/>
        <w:spacing w:before="60"/>
        <w:ind w:left="101" w:right="877"/>
      </w:pPr>
    </w:p>
    <w:p w14:paraId="30CC0792" w14:textId="77777777" w:rsidR="00434597" w:rsidRPr="00E576AF" w:rsidRDefault="00434597" w:rsidP="001C6EF5">
      <w:pPr>
        <w:pStyle w:val="BodyText"/>
        <w:spacing w:before="60"/>
        <w:ind w:left="101" w:right="877"/>
      </w:pPr>
    </w:p>
    <w:p w14:paraId="1E4B3612" w14:textId="77777777" w:rsidR="001C6EF5" w:rsidRDefault="001C6EF5" w:rsidP="001C6EF5">
      <w:pPr>
        <w:pStyle w:val="BodyText"/>
        <w:ind w:left="101" w:right="942"/>
        <w:jc w:val="both"/>
      </w:pPr>
    </w:p>
    <w:p w14:paraId="466615B3" w14:textId="77777777" w:rsidR="001C6EF5" w:rsidRDefault="001C6EF5" w:rsidP="001C6EF5">
      <w:pPr>
        <w:pStyle w:val="BodyText"/>
        <w:ind w:left="101" w:right="942"/>
        <w:jc w:val="both"/>
      </w:pPr>
    </w:p>
    <w:p w14:paraId="555B409A" w14:textId="77777777" w:rsidR="001C6EF5" w:rsidRPr="00E576AF" w:rsidRDefault="001C6EF5" w:rsidP="001C6EF5">
      <w:pPr>
        <w:pStyle w:val="BodyText"/>
        <w:ind w:left="101" w:right="942"/>
        <w:jc w:val="both"/>
      </w:pPr>
    </w:p>
    <w:p w14:paraId="28CA4636" w14:textId="77777777" w:rsidR="000C2FBB" w:rsidRDefault="00692798" w:rsidP="00E425FE">
      <w:pPr>
        <w:spacing w:before="180"/>
        <w:rPr>
          <w:sz w:val="24"/>
          <w:szCs w:val="24"/>
        </w:rPr>
      </w:pPr>
      <w:r>
        <w:rPr>
          <w:sz w:val="24"/>
          <w:szCs w:val="24"/>
        </w:rPr>
        <w:lastRenderedPageBreak/>
        <w:t xml:space="preserve">Procurement will take the following steps to ensure equalities </w:t>
      </w:r>
      <w:r w:rsidR="00FF6B07">
        <w:rPr>
          <w:sz w:val="24"/>
          <w:szCs w:val="24"/>
        </w:rPr>
        <w:t>with</w:t>
      </w:r>
      <w:r>
        <w:rPr>
          <w:sz w:val="24"/>
          <w:szCs w:val="24"/>
        </w:rPr>
        <w:t>in procurement</w:t>
      </w:r>
    </w:p>
    <w:p w14:paraId="72F45F87" w14:textId="77777777" w:rsidR="000416FD" w:rsidRPr="007232AF" w:rsidRDefault="000416FD" w:rsidP="0019393C">
      <w:pPr>
        <w:spacing w:before="180"/>
        <w:jc w:val="center"/>
        <w:rPr>
          <w:b/>
          <w:sz w:val="24"/>
          <w:szCs w:val="24"/>
        </w:rPr>
      </w:pPr>
      <w:r w:rsidRPr="007232AF">
        <w:rPr>
          <w:b/>
          <w:sz w:val="24"/>
          <w:szCs w:val="24"/>
        </w:rPr>
        <w:t xml:space="preserve">Procurement </w:t>
      </w:r>
      <w:r w:rsidR="0019393C" w:rsidRPr="007232AF">
        <w:rPr>
          <w:b/>
          <w:sz w:val="24"/>
          <w:szCs w:val="24"/>
        </w:rPr>
        <w:t>steps</w:t>
      </w:r>
      <w:r w:rsidRPr="007232AF">
        <w:rPr>
          <w:b/>
          <w:sz w:val="24"/>
          <w:szCs w:val="24"/>
        </w:rPr>
        <w:t xml:space="preserve"> towards equality in Contracts</w:t>
      </w:r>
    </w:p>
    <w:tbl>
      <w:tblPr>
        <w:tblStyle w:val="TableGrid"/>
        <w:tblW w:w="0" w:type="auto"/>
        <w:tblLook w:val="04A0" w:firstRow="1" w:lastRow="0" w:firstColumn="1" w:lastColumn="0" w:noHBand="0" w:noVBand="1"/>
      </w:tblPr>
      <w:tblGrid>
        <w:gridCol w:w="3460"/>
        <w:gridCol w:w="3460"/>
        <w:gridCol w:w="3460"/>
      </w:tblGrid>
      <w:tr w:rsidR="00692798" w14:paraId="254AD5FA" w14:textId="77777777" w:rsidTr="00FF6B07">
        <w:tc>
          <w:tcPr>
            <w:tcW w:w="10380" w:type="dxa"/>
            <w:gridSpan w:val="3"/>
          </w:tcPr>
          <w:p w14:paraId="2401BD0C" w14:textId="77777777" w:rsidR="00692798" w:rsidRPr="007A3D68" w:rsidRDefault="00692798" w:rsidP="00692798">
            <w:pPr>
              <w:pStyle w:val="BodyText"/>
              <w:spacing w:before="7"/>
              <w:rPr>
                <w:b/>
                <w:sz w:val="20"/>
                <w:szCs w:val="20"/>
              </w:rPr>
            </w:pPr>
            <w:r w:rsidRPr="007A3D68">
              <w:rPr>
                <w:b/>
                <w:sz w:val="20"/>
                <w:szCs w:val="20"/>
              </w:rPr>
              <w:t>1. Ensur</w:t>
            </w:r>
            <w:r w:rsidR="00BA3AF2">
              <w:rPr>
                <w:b/>
                <w:sz w:val="20"/>
                <w:szCs w:val="20"/>
              </w:rPr>
              <w:t>e</w:t>
            </w:r>
            <w:r w:rsidRPr="007A3D68">
              <w:rPr>
                <w:b/>
                <w:sz w:val="20"/>
                <w:szCs w:val="20"/>
              </w:rPr>
              <w:t xml:space="preserve"> that, so far as reasonably practicable, the following payments are made no later than 30 days (14 days for SMEs) after the invoice relating to payment is presented:</w:t>
            </w:r>
          </w:p>
          <w:p w14:paraId="71BE4AB3" w14:textId="77777777" w:rsidR="00692798" w:rsidRPr="007A3D68" w:rsidRDefault="00692798" w:rsidP="0041738B">
            <w:pPr>
              <w:pStyle w:val="BodyText"/>
              <w:numPr>
                <w:ilvl w:val="0"/>
                <w:numId w:val="9"/>
              </w:numPr>
              <w:spacing w:before="7"/>
              <w:rPr>
                <w:sz w:val="20"/>
                <w:szCs w:val="20"/>
              </w:rPr>
            </w:pPr>
            <w:r w:rsidRPr="007A3D68">
              <w:rPr>
                <w:sz w:val="20"/>
                <w:szCs w:val="20"/>
              </w:rPr>
              <w:t>payment due by the Council to a contractor or any sub-contractor;</w:t>
            </w:r>
          </w:p>
          <w:p w14:paraId="2C44B0F6" w14:textId="77777777" w:rsidR="00692798" w:rsidRPr="007A3D68" w:rsidRDefault="00692798" w:rsidP="0041738B">
            <w:pPr>
              <w:pStyle w:val="BodyText"/>
              <w:numPr>
                <w:ilvl w:val="0"/>
                <w:numId w:val="9"/>
              </w:numPr>
              <w:spacing w:before="7"/>
              <w:rPr>
                <w:sz w:val="20"/>
                <w:szCs w:val="20"/>
              </w:rPr>
            </w:pPr>
            <w:r w:rsidRPr="007A3D68">
              <w:rPr>
                <w:sz w:val="20"/>
                <w:szCs w:val="20"/>
              </w:rPr>
              <w:t>Including a standard clause to this effect in regulated procurement contracts;</w:t>
            </w:r>
          </w:p>
          <w:p w14:paraId="624591A0" w14:textId="77777777" w:rsidR="00692798" w:rsidRPr="007A3D68" w:rsidRDefault="00692798" w:rsidP="0041738B">
            <w:pPr>
              <w:pStyle w:val="BodyText"/>
              <w:numPr>
                <w:ilvl w:val="0"/>
                <w:numId w:val="9"/>
              </w:numPr>
              <w:spacing w:before="7"/>
              <w:rPr>
                <w:sz w:val="20"/>
                <w:szCs w:val="20"/>
              </w:rPr>
            </w:pPr>
            <w:r w:rsidRPr="007A3D68">
              <w:rPr>
                <w:sz w:val="20"/>
                <w:szCs w:val="20"/>
              </w:rPr>
              <w:t>Promote effective contract management and monitoring is undertaken to ensure prompt and correct payment continues to be applied throughout the duration of the contract.</w:t>
            </w:r>
          </w:p>
          <w:p w14:paraId="21F0932C" w14:textId="77777777" w:rsidR="00692798" w:rsidRDefault="00692798" w:rsidP="00E425FE">
            <w:pPr>
              <w:spacing w:before="180"/>
              <w:rPr>
                <w:sz w:val="24"/>
                <w:szCs w:val="24"/>
              </w:rPr>
            </w:pPr>
            <w:bookmarkStart w:id="11" w:name="_GoBack"/>
            <w:bookmarkEnd w:id="11"/>
          </w:p>
        </w:tc>
      </w:tr>
      <w:tr w:rsidR="00BA3AF2" w14:paraId="7FAC3FEF" w14:textId="77777777" w:rsidTr="00692798">
        <w:tc>
          <w:tcPr>
            <w:tcW w:w="3460" w:type="dxa"/>
          </w:tcPr>
          <w:p w14:paraId="42FFAD3D" w14:textId="77777777" w:rsidR="00BA3AF2" w:rsidRDefault="00BA3AF2" w:rsidP="00E425FE">
            <w:pPr>
              <w:spacing w:before="180"/>
              <w:rPr>
                <w:sz w:val="24"/>
                <w:szCs w:val="24"/>
              </w:rPr>
            </w:pPr>
            <w:r>
              <w:rPr>
                <w:sz w:val="24"/>
                <w:szCs w:val="24"/>
              </w:rPr>
              <w:t>Stage</w:t>
            </w:r>
          </w:p>
        </w:tc>
        <w:tc>
          <w:tcPr>
            <w:tcW w:w="3460" w:type="dxa"/>
          </w:tcPr>
          <w:p w14:paraId="65A5D9B2" w14:textId="77777777" w:rsidR="00BA3AF2" w:rsidRPr="00BA3AF2" w:rsidRDefault="00BA3AF2" w:rsidP="00E425FE">
            <w:pPr>
              <w:spacing w:before="180"/>
              <w:rPr>
                <w:sz w:val="24"/>
                <w:szCs w:val="24"/>
              </w:rPr>
            </w:pPr>
            <w:r w:rsidRPr="00BA3AF2">
              <w:rPr>
                <w:sz w:val="24"/>
                <w:szCs w:val="24"/>
              </w:rPr>
              <w:t>Outcome</w:t>
            </w:r>
          </w:p>
        </w:tc>
        <w:tc>
          <w:tcPr>
            <w:tcW w:w="3460" w:type="dxa"/>
          </w:tcPr>
          <w:p w14:paraId="269D6805" w14:textId="77777777" w:rsidR="00BA3AF2" w:rsidRDefault="00BA3AF2" w:rsidP="00E425FE">
            <w:pPr>
              <w:spacing w:before="180"/>
              <w:rPr>
                <w:sz w:val="24"/>
                <w:szCs w:val="24"/>
              </w:rPr>
            </w:pPr>
            <w:r>
              <w:rPr>
                <w:sz w:val="24"/>
                <w:szCs w:val="24"/>
              </w:rPr>
              <w:t>Measure</w:t>
            </w:r>
          </w:p>
        </w:tc>
      </w:tr>
      <w:tr w:rsidR="00692798" w14:paraId="59A00CCE" w14:textId="77777777" w:rsidTr="00692798">
        <w:tc>
          <w:tcPr>
            <w:tcW w:w="3460" w:type="dxa"/>
          </w:tcPr>
          <w:p w14:paraId="0E1DB5E7" w14:textId="77777777" w:rsidR="00692798" w:rsidRDefault="00BA3AF2" w:rsidP="00E425FE">
            <w:pPr>
              <w:spacing w:before="180"/>
              <w:rPr>
                <w:sz w:val="24"/>
                <w:szCs w:val="24"/>
              </w:rPr>
            </w:pPr>
            <w:r>
              <w:rPr>
                <w:sz w:val="24"/>
                <w:szCs w:val="24"/>
              </w:rPr>
              <w:t>Key Performance Indicators</w:t>
            </w:r>
          </w:p>
        </w:tc>
        <w:tc>
          <w:tcPr>
            <w:tcW w:w="3460" w:type="dxa"/>
          </w:tcPr>
          <w:p w14:paraId="24D81EFC" w14:textId="77777777" w:rsidR="00692798" w:rsidRPr="00BA3AF2" w:rsidRDefault="00BA3AF2" w:rsidP="00E425FE">
            <w:pPr>
              <w:spacing w:before="180"/>
              <w:rPr>
                <w:sz w:val="24"/>
                <w:szCs w:val="24"/>
              </w:rPr>
            </w:pPr>
            <w:r w:rsidRPr="00BA3AF2">
              <w:rPr>
                <w:sz w:val="20"/>
                <w:szCs w:val="20"/>
              </w:rPr>
              <w:t>We aim to meet the target of 98% of undisputed invoices paid within 30 days of receipt during 2020</w:t>
            </w:r>
          </w:p>
        </w:tc>
        <w:tc>
          <w:tcPr>
            <w:tcW w:w="3460" w:type="dxa"/>
          </w:tcPr>
          <w:p w14:paraId="122968A4" w14:textId="77777777" w:rsidR="00692798" w:rsidRDefault="00692798" w:rsidP="00E425FE">
            <w:pPr>
              <w:spacing w:before="180"/>
              <w:rPr>
                <w:sz w:val="24"/>
                <w:szCs w:val="24"/>
              </w:rPr>
            </w:pPr>
          </w:p>
        </w:tc>
      </w:tr>
      <w:tr w:rsidR="00692798" w14:paraId="1D699F89" w14:textId="77777777" w:rsidTr="00692798">
        <w:tc>
          <w:tcPr>
            <w:tcW w:w="3460" w:type="dxa"/>
          </w:tcPr>
          <w:p w14:paraId="6C1821A3" w14:textId="77777777" w:rsidR="00692798" w:rsidRDefault="00BA3AF2" w:rsidP="00E425FE">
            <w:pPr>
              <w:spacing w:before="180"/>
              <w:rPr>
                <w:sz w:val="24"/>
                <w:szCs w:val="24"/>
              </w:rPr>
            </w:pPr>
            <w:r>
              <w:rPr>
                <w:sz w:val="24"/>
                <w:szCs w:val="24"/>
              </w:rPr>
              <w:t>On-going Development</w:t>
            </w:r>
          </w:p>
        </w:tc>
        <w:tc>
          <w:tcPr>
            <w:tcW w:w="3460" w:type="dxa"/>
          </w:tcPr>
          <w:p w14:paraId="74CF4C25" w14:textId="77777777" w:rsidR="00692798" w:rsidRPr="00BA3AF2" w:rsidRDefault="00BA3AF2" w:rsidP="00E425FE">
            <w:pPr>
              <w:spacing w:before="180"/>
              <w:rPr>
                <w:sz w:val="20"/>
                <w:szCs w:val="20"/>
              </w:rPr>
            </w:pPr>
            <w:r w:rsidRPr="00BA3AF2">
              <w:rPr>
                <w:sz w:val="20"/>
                <w:szCs w:val="20"/>
              </w:rPr>
              <w:t>Review all SME suppliers to ensure correct 14 day payment terms</w:t>
            </w:r>
          </w:p>
          <w:p w14:paraId="4FA910DD" w14:textId="77777777" w:rsidR="00BA3AF2" w:rsidRDefault="00BA3AF2" w:rsidP="00E425FE">
            <w:pPr>
              <w:spacing w:before="180"/>
              <w:rPr>
                <w:sz w:val="24"/>
                <w:szCs w:val="24"/>
              </w:rPr>
            </w:pPr>
            <w:r w:rsidRPr="00BA3AF2">
              <w:rPr>
                <w:sz w:val="20"/>
                <w:szCs w:val="20"/>
              </w:rPr>
              <w:t>All regulated procurements in 2020 will include the standard clause in relation to payment</w:t>
            </w:r>
          </w:p>
        </w:tc>
        <w:tc>
          <w:tcPr>
            <w:tcW w:w="3460" w:type="dxa"/>
          </w:tcPr>
          <w:p w14:paraId="23F8DE01" w14:textId="77777777" w:rsidR="00692798" w:rsidRDefault="00692798" w:rsidP="00E425FE">
            <w:pPr>
              <w:spacing w:before="180"/>
              <w:rPr>
                <w:sz w:val="24"/>
                <w:szCs w:val="24"/>
              </w:rPr>
            </w:pPr>
          </w:p>
        </w:tc>
      </w:tr>
      <w:tr w:rsidR="00BA3AF2" w14:paraId="3371BD84" w14:textId="77777777" w:rsidTr="00FF6B07">
        <w:tc>
          <w:tcPr>
            <w:tcW w:w="10380" w:type="dxa"/>
            <w:gridSpan w:val="3"/>
          </w:tcPr>
          <w:p w14:paraId="781A1612" w14:textId="77777777" w:rsidR="00BA3AF2" w:rsidRPr="00BA3AF2" w:rsidRDefault="00BA3AF2" w:rsidP="00BA3AF2">
            <w:pPr>
              <w:pStyle w:val="BodyText"/>
              <w:spacing w:before="7"/>
              <w:rPr>
                <w:sz w:val="20"/>
                <w:szCs w:val="20"/>
              </w:rPr>
            </w:pPr>
            <w:r w:rsidRPr="00BA3AF2">
              <w:rPr>
                <w:b/>
                <w:sz w:val="20"/>
                <w:szCs w:val="20"/>
              </w:rPr>
              <w:t xml:space="preserve">2. Ensure that the Council’s regulated procurements will include Social responsibilities </w:t>
            </w:r>
            <w:r w:rsidRPr="00BA3AF2">
              <w:rPr>
                <w:sz w:val="20"/>
                <w:szCs w:val="20"/>
              </w:rPr>
              <w:t>by</w:t>
            </w:r>
            <w:r w:rsidRPr="00BA3AF2">
              <w:rPr>
                <w:b/>
                <w:sz w:val="20"/>
                <w:szCs w:val="20"/>
              </w:rPr>
              <w:t>:</w:t>
            </w:r>
          </w:p>
          <w:p w14:paraId="1BCD9F6F" w14:textId="77777777" w:rsidR="00BA3AF2" w:rsidRPr="00BA3AF2" w:rsidRDefault="00BA3AF2" w:rsidP="00BA3AF2">
            <w:pPr>
              <w:pStyle w:val="BodyText"/>
              <w:spacing w:before="7"/>
              <w:rPr>
                <w:sz w:val="20"/>
                <w:szCs w:val="20"/>
              </w:rPr>
            </w:pPr>
          </w:p>
          <w:p w14:paraId="3A6A3892" w14:textId="77777777" w:rsidR="00BA3AF2" w:rsidRPr="00BA3AF2" w:rsidRDefault="00BA3AF2" w:rsidP="0041738B">
            <w:pPr>
              <w:pStyle w:val="BodyText"/>
              <w:numPr>
                <w:ilvl w:val="0"/>
                <w:numId w:val="14"/>
              </w:numPr>
              <w:spacing w:before="7"/>
              <w:rPr>
                <w:sz w:val="20"/>
                <w:szCs w:val="20"/>
              </w:rPr>
            </w:pPr>
            <w:r w:rsidRPr="00BA3AF2">
              <w:rPr>
                <w:sz w:val="20"/>
                <w:szCs w:val="20"/>
              </w:rPr>
              <w:t xml:space="preserve">Considering how individual procurement exercises can assist the Council to improve the economic, social and environmental wellbeing of Oxford City. </w:t>
            </w:r>
          </w:p>
          <w:p w14:paraId="18090B50" w14:textId="77777777" w:rsidR="00BA3AF2" w:rsidRPr="00BA3AF2" w:rsidRDefault="00BA3AF2" w:rsidP="0041738B">
            <w:pPr>
              <w:pStyle w:val="BodyText"/>
              <w:numPr>
                <w:ilvl w:val="0"/>
                <w:numId w:val="14"/>
              </w:numPr>
              <w:spacing w:before="7"/>
              <w:rPr>
                <w:sz w:val="20"/>
                <w:szCs w:val="20"/>
              </w:rPr>
            </w:pPr>
            <w:r w:rsidRPr="00BA3AF2">
              <w:rPr>
                <w:sz w:val="20"/>
                <w:szCs w:val="20"/>
              </w:rPr>
              <w:t>Social value is embedded in all specification and procurement activity, help to embrace new behaviours by establishing a leadership position on social value outcomes.</w:t>
            </w:r>
          </w:p>
          <w:p w14:paraId="2E03C079" w14:textId="77777777" w:rsidR="00BA3AF2" w:rsidRPr="00BA3AF2" w:rsidRDefault="00BA3AF2" w:rsidP="0041738B">
            <w:pPr>
              <w:pStyle w:val="BodyText"/>
              <w:numPr>
                <w:ilvl w:val="0"/>
                <w:numId w:val="14"/>
              </w:numPr>
              <w:spacing w:before="7"/>
              <w:rPr>
                <w:sz w:val="20"/>
                <w:szCs w:val="20"/>
              </w:rPr>
            </w:pPr>
            <w:r w:rsidRPr="00BA3AF2">
              <w:rPr>
                <w:sz w:val="20"/>
                <w:szCs w:val="20"/>
              </w:rPr>
              <w:t>Supporting Social enterprises</w:t>
            </w:r>
            <w:r w:rsidR="00F6545E">
              <w:rPr>
                <w:sz w:val="20"/>
                <w:szCs w:val="20"/>
              </w:rPr>
              <w:t>, co-operatives</w:t>
            </w:r>
            <w:r w:rsidRPr="00BA3AF2">
              <w:rPr>
                <w:sz w:val="20"/>
                <w:szCs w:val="20"/>
              </w:rPr>
              <w:t xml:space="preserve"> and </w:t>
            </w:r>
            <w:proofErr w:type="spellStart"/>
            <w:r w:rsidRPr="00BA3AF2">
              <w:rPr>
                <w:sz w:val="20"/>
                <w:szCs w:val="20"/>
              </w:rPr>
              <w:t>VSCEs</w:t>
            </w:r>
            <w:proofErr w:type="spellEnd"/>
            <w:r w:rsidRPr="00BA3AF2">
              <w:rPr>
                <w:sz w:val="20"/>
                <w:szCs w:val="20"/>
              </w:rPr>
              <w:t xml:space="preserve"> where possible </w:t>
            </w:r>
          </w:p>
          <w:p w14:paraId="60FBB593" w14:textId="77777777" w:rsidR="00BA3AF2" w:rsidRDefault="00BA3AF2" w:rsidP="00FF6B07">
            <w:pPr>
              <w:pStyle w:val="BodyText"/>
              <w:spacing w:before="7"/>
              <w:ind w:left="1080"/>
            </w:pPr>
          </w:p>
        </w:tc>
      </w:tr>
      <w:tr w:rsidR="00BA3AF2" w14:paraId="7BD2EFA0" w14:textId="77777777" w:rsidTr="00692798">
        <w:tc>
          <w:tcPr>
            <w:tcW w:w="3460" w:type="dxa"/>
          </w:tcPr>
          <w:p w14:paraId="2D80471F" w14:textId="77777777" w:rsidR="00BA3AF2" w:rsidRDefault="00BA3AF2" w:rsidP="00BA3AF2">
            <w:pPr>
              <w:spacing w:before="180"/>
              <w:rPr>
                <w:sz w:val="24"/>
                <w:szCs w:val="24"/>
              </w:rPr>
            </w:pPr>
            <w:r>
              <w:rPr>
                <w:sz w:val="24"/>
                <w:szCs w:val="24"/>
              </w:rPr>
              <w:t>Key Performance Indicators</w:t>
            </w:r>
          </w:p>
        </w:tc>
        <w:tc>
          <w:tcPr>
            <w:tcW w:w="3460" w:type="dxa"/>
          </w:tcPr>
          <w:p w14:paraId="2D3545C2" w14:textId="77777777" w:rsidR="00BA3AF2" w:rsidRPr="00BA3AF2" w:rsidRDefault="00BA3AF2" w:rsidP="00BA3AF2">
            <w:pPr>
              <w:spacing w:before="180"/>
              <w:rPr>
                <w:sz w:val="24"/>
                <w:szCs w:val="24"/>
              </w:rPr>
            </w:pPr>
            <w:r w:rsidRPr="00BA3AF2">
              <w:rPr>
                <w:sz w:val="20"/>
                <w:szCs w:val="20"/>
              </w:rPr>
              <w:t>All tenders/quotes have a weighting of 5% on Social Value issues regardless of project value.</w:t>
            </w:r>
          </w:p>
        </w:tc>
        <w:tc>
          <w:tcPr>
            <w:tcW w:w="3460" w:type="dxa"/>
          </w:tcPr>
          <w:p w14:paraId="6FC1E09E" w14:textId="77777777" w:rsidR="00BA3AF2" w:rsidRPr="00BA3AF2" w:rsidRDefault="00BA3AF2" w:rsidP="00BA3AF2">
            <w:pPr>
              <w:spacing w:before="180"/>
              <w:rPr>
                <w:sz w:val="24"/>
                <w:szCs w:val="24"/>
              </w:rPr>
            </w:pPr>
            <w:r w:rsidRPr="00BA3AF2">
              <w:rPr>
                <w:sz w:val="20"/>
                <w:szCs w:val="20"/>
              </w:rPr>
              <w:t xml:space="preserve">Ensure awarded </w:t>
            </w:r>
            <w:proofErr w:type="spellStart"/>
            <w:r w:rsidRPr="00BA3AF2">
              <w:rPr>
                <w:sz w:val="20"/>
                <w:szCs w:val="20"/>
              </w:rPr>
              <w:t>SV</w:t>
            </w:r>
            <w:proofErr w:type="spellEnd"/>
            <w:r w:rsidRPr="00BA3AF2">
              <w:rPr>
                <w:sz w:val="20"/>
                <w:szCs w:val="20"/>
              </w:rPr>
              <w:t xml:space="preserve"> measures are consistently captured, recorded on the Contracts Register and reported annually  to </w:t>
            </w:r>
            <w:proofErr w:type="spellStart"/>
            <w:r w:rsidRPr="00BA3AF2">
              <w:rPr>
                <w:sz w:val="20"/>
                <w:szCs w:val="20"/>
              </w:rPr>
              <w:t>HOS</w:t>
            </w:r>
            <w:proofErr w:type="spellEnd"/>
          </w:p>
        </w:tc>
      </w:tr>
      <w:tr w:rsidR="00BA3AF2" w14:paraId="289D95EC" w14:textId="77777777" w:rsidTr="00692798">
        <w:tc>
          <w:tcPr>
            <w:tcW w:w="3460" w:type="dxa"/>
          </w:tcPr>
          <w:p w14:paraId="663FD26C" w14:textId="77777777" w:rsidR="00BA3AF2" w:rsidRDefault="00FF6B07" w:rsidP="00BA3AF2">
            <w:pPr>
              <w:spacing w:before="180"/>
              <w:rPr>
                <w:sz w:val="24"/>
                <w:szCs w:val="24"/>
              </w:rPr>
            </w:pPr>
            <w:r>
              <w:rPr>
                <w:sz w:val="24"/>
                <w:szCs w:val="24"/>
              </w:rPr>
              <w:t>On-going Development</w:t>
            </w:r>
          </w:p>
        </w:tc>
        <w:tc>
          <w:tcPr>
            <w:tcW w:w="3460" w:type="dxa"/>
          </w:tcPr>
          <w:p w14:paraId="39785878" w14:textId="77777777" w:rsidR="00BA3AF2" w:rsidRDefault="00FF6B07" w:rsidP="00BA3AF2">
            <w:pPr>
              <w:spacing w:before="180"/>
              <w:rPr>
                <w:sz w:val="24"/>
                <w:szCs w:val="24"/>
              </w:rPr>
            </w:pPr>
            <w:r>
              <w:rPr>
                <w:sz w:val="20"/>
                <w:szCs w:val="20"/>
              </w:rPr>
              <w:t>To hold</w:t>
            </w:r>
            <w:r w:rsidRPr="00C507A9">
              <w:rPr>
                <w:sz w:val="20"/>
                <w:szCs w:val="20"/>
              </w:rPr>
              <w:t xml:space="preserve"> SME</w:t>
            </w:r>
            <w:r>
              <w:rPr>
                <w:sz w:val="20"/>
                <w:szCs w:val="20"/>
              </w:rPr>
              <w:t xml:space="preserve"> and </w:t>
            </w:r>
            <w:proofErr w:type="spellStart"/>
            <w:r>
              <w:rPr>
                <w:sz w:val="20"/>
                <w:szCs w:val="20"/>
              </w:rPr>
              <w:t>VCSE</w:t>
            </w:r>
            <w:proofErr w:type="spellEnd"/>
            <w:r>
              <w:rPr>
                <w:sz w:val="20"/>
                <w:szCs w:val="20"/>
              </w:rPr>
              <w:t xml:space="preserve"> training on our</w:t>
            </w:r>
            <w:r w:rsidRPr="00C507A9">
              <w:rPr>
                <w:sz w:val="20"/>
                <w:szCs w:val="20"/>
              </w:rPr>
              <w:t xml:space="preserve"> </w:t>
            </w:r>
            <w:r>
              <w:rPr>
                <w:sz w:val="20"/>
                <w:szCs w:val="20"/>
              </w:rPr>
              <w:t xml:space="preserve">electronic tendering platform South East Business </w:t>
            </w:r>
            <w:r w:rsidRPr="00C507A9">
              <w:rPr>
                <w:sz w:val="20"/>
                <w:szCs w:val="20"/>
              </w:rPr>
              <w:t xml:space="preserve">Portal through </w:t>
            </w:r>
            <w:r>
              <w:rPr>
                <w:sz w:val="20"/>
                <w:szCs w:val="20"/>
              </w:rPr>
              <w:t>supplier workshops for relevant projects.</w:t>
            </w:r>
          </w:p>
        </w:tc>
        <w:tc>
          <w:tcPr>
            <w:tcW w:w="3460" w:type="dxa"/>
          </w:tcPr>
          <w:p w14:paraId="58E6C843" w14:textId="77777777" w:rsidR="00BA3AF2" w:rsidRPr="00FF6B07" w:rsidRDefault="00FF6B07" w:rsidP="00BA3AF2">
            <w:pPr>
              <w:spacing w:before="180"/>
              <w:rPr>
                <w:sz w:val="20"/>
                <w:szCs w:val="20"/>
              </w:rPr>
            </w:pPr>
            <w:r w:rsidRPr="00FF6B07">
              <w:rPr>
                <w:sz w:val="20"/>
                <w:szCs w:val="20"/>
              </w:rPr>
              <w:t>How to Tender workshops</w:t>
            </w:r>
          </w:p>
        </w:tc>
      </w:tr>
      <w:tr w:rsidR="00BA3AF2" w14:paraId="76C7A038" w14:textId="77777777" w:rsidTr="00692798">
        <w:tc>
          <w:tcPr>
            <w:tcW w:w="3460" w:type="dxa"/>
          </w:tcPr>
          <w:p w14:paraId="408D4192" w14:textId="77777777" w:rsidR="00BA3AF2" w:rsidRDefault="00FF6B07" w:rsidP="00BA3AF2">
            <w:pPr>
              <w:spacing w:before="180"/>
              <w:rPr>
                <w:sz w:val="24"/>
                <w:szCs w:val="24"/>
              </w:rPr>
            </w:pPr>
            <w:r>
              <w:rPr>
                <w:sz w:val="24"/>
                <w:szCs w:val="24"/>
              </w:rPr>
              <w:t>On-going Development</w:t>
            </w:r>
          </w:p>
        </w:tc>
        <w:tc>
          <w:tcPr>
            <w:tcW w:w="3460" w:type="dxa"/>
          </w:tcPr>
          <w:p w14:paraId="061958C8" w14:textId="77777777" w:rsidR="00BA3AF2" w:rsidRDefault="00FF6B07" w:rsidP="00BA3AF2">
            <w:pPr>
              <w:spacing w:before="180"/>
              <w:rPr>
                <w:sz w:val="24"/>
                <w:szCs w:val="24"/>
              </w:rPr>
            </w:pPr>
            <w:r w:rsidRPr="00C507A9">
              <w:rPr>
                <w:sz w:val="20"/>
                <w:szCs w:val="20"/>
              </w:rPr>
              <w:t xml:space="preserve">Share knowledge and participate in events </w:t>
            </w:r>
            <w:r>
              <w:rPr>
                <w:sz w:val="20"/>
                <w:szCs w:val="20"/>
              </w:rPr>
              <w:t>aimed specifically at local SME</w:t>
            </w:r>
            <w:r w:rsidRPr="00C507A9">
              <w:rPr>
                <w:sz w:val="20"/>
                <w:szCs w:val="20"/>
              </w:rPr>
              <w:t>s</w:t>
            </w:r>
            <w:r>
              <w:rPr>
                <w:sz w:val="20"/>
                <w:szCs w:val="20"/>
              </w:rPr>
              <w:t xml:space="preserve"> and </w:t>
            </w:r>
            <w:proofErr w:type="spellStart"/>
            <w:r>
              <w:rPr>
                <w:sz w:val="20"/>
                <w:szCs w:val="20"/>
              </w:rPr>
              <w:t>VCSEs</w:t>
            </w:r>
            <w:proofErr w:type="spellEnd"/>
          </w:p>
        </w:tc>
        <w:tc>
          <w:tcPr>
            <w:tcW w:w="3460" w:type="dxa"/>
          </w:tcPr>
          <w:p w14:paraId="156FA2DC" w14:textId="77777777" w:rsidR="00BA3AF2" w:rsidRPr="00FF6B07" w:rsidRDefault="00FF6B07" w:rsidP="00BA3AF2">
            <w:pPr>
              <w:spacing w:before="180"/>
              <w:rPr>
                <w:sz w:val="20"/>
                <w:szCs w:val="20"/>
              </w:rPr>
            </w:pPr>
            <w:r w:rsidRPr="00FF6B07">
              <w:rPr>
                <w:sz w:val="20"/>
                <w:szCs w:val="20"/>
              </w:rPr>
              <w:t>Meet the Buyer event</w:t>
            </w:r>
          </w:p>
        </w:tc>
      </w:tr>
      <w:tr w:rsidR="00BA3AF2" w14:paraId="14916F13" w14:textId="77777777" w:rsidTr="00692798">
        <w:tc>
          <w:tcPr>
            <w:tcW w:w="3460" w:type="dxa"/>
          </w:tcPr>
          <w:p w14:paraId="635A7D6D" w14:textId="77777777" w:rsidR="00BA3AF2" w:rsidRDefault="00FF6B07" w:rsidP="00BA3AF2">
            <w:pPr>
              <w:spacing w:before="180"/>
              <w:rPr>
                <w:sz w:val="24"/>
                <w:szCs w:val="24"/>
              </w:rPr>
            </w:pPr>
            <w:r>
              <w:rPr>
                <w:sz w:val="24"/>
                <w:szCs w:val="24"/>
              </w:rPr>
              <w:t>On-going Development</w:t>
            </w:r>
          </w:p>
        </w:tc>
        <w:tc>
          <w:tcPr>
            <w:tcW w:w="3460" w:type="dxa"/>
          </w:tcPr>
          <w:p w14:paraId="218AACD2" w14:textId="77777777" w:rsidR="00BA3AF2" w:rsidRDefault="00FF6B07" w:rsidP="00BA3AF2">
            <w:pPr>
              <w:spacing w:before="180"/>
              <w:rPr>
                <w:sz w:val="24"/>
                <w:szCs w:val="24"/>
              </w:rPr>
            </w:pPr>
            <w:r w:rsidRPr="00C507A9">
              <w:rPr>
                <w:sz w:val="20"/>
                <w:szCs w:val="20"/>
              </w:rPr>
              <w:t xml:space="preserve">Promote </w:t>
            </w:r>
            <w:r>
              <w:rPr>
                <w:sz w:val="20"/>
                <w:szCs w:val="20"/>
              </w:rPr>
              <w:t xml:space="preserve">Oxford </w:t>
            </w:r>
            <w:r w:rsidRPr="00C507A9">
              <w:rPr>
                <w:sz w:val="20"/>
                <w:szCs w:val="20"/>
              </w:rPr>
              <w:t>Living Wage compliance.</w:t>
            </w:r>
          </w:p>
        </w:tc>
        <w:tc>
          <w:tcPr>
            <w:tcW w:w="3460" w:type="dxa"/>
          </w:tcPr>
          <w:p w14:paraId="6014AF2E" w14:textId="77777777" w:rsidR="00BA3AF2" w:rsidRDefault="00BA3AF2" w:rsidP="00BA3AF2">
            <w:pPr>
              <w:spacing w:before="180"/>
              <w:rPr>
                <w:sz w:val="24"/>
                <w:szCs w:val="24"/>
              </w:rPr>
            </w:pPr>
          </w:p>
        </w:tc>
      </w:tr>
      <w:tr w:rsidR="00AC3631" w14:paraId="16B4A681" w14:textId="77777777" w:rsidTr="001C5B4F">
        <w:tc>
          <w:tcPr>
            <w:tcW w:w="10380" w:type="dxa"/>
            <w:gridSpan w:val="3"/>
          </w:tcPr>
          <w:p w14:paraId="2A5EECF1" w14:textId="77777777" w:rsidR="00AC3631" w:rsidRPr="00AC3631" w:rsidRDefault="00AC3631" w:rsidP="00BA3AF2">
            <w:pPr>
              <w:spacing w:before="180"/>
              <w:rPr>
                <w:b/>
                <w:sz w:val="24"/>
                <w:szCs w:val="24"/>
              </w:rPr>
            </w:pPr>
            <w:r w:rsidRPr="00AC3631">
              <w:rPr>
                <w:b/>
                <w:bCs/>
                <w:sz w:val="20"/>
                <w:szCs w:val="20"/>
              </w:rPr>
              <w:t>3. Modern Slavery Act 2015: Requirements under Modern Slavery Act 2015</w:t>
            </w:r>
            <w:r w:rsidRPr="00AC3631">
              <w:rPr>
                <w:b/>
                <w:sz w:val="20"/>
                <w:szCs w:val="20"/>
              </w:rPr>
              <w:footnoteReference w:id="1"/>
            </w:r>
          </w:p>
        </w:tc>
      </w:tr>
      <w:tr w:rsidR="00AC3631" w14:paraId="68774BDE" w14:textId="77777777" w:rsidTr="00692798">
        <w:tc>
          <w:tcPr>
            <w:tcW w:w="3460" w:type="dxa"/>
          </w:tcPr>
          <w:p w14:paraId="2B646B3F" w14:textId="77777777" w:rsidR="00AC3631" w:rsidRDefault="006B43F2" w:rsidP="00BA3AF2">
            <w:pPr>
              <w:spacing w:before="180"/>
              <w:rPr>
                <w:sz w:val="24"/>
                <w:szCs w:val="24"/>
              </w:rPr>
            </w:pPr>
            <w:r>
              <w:rPr>
                <w:sz w:val="24"/>
                <w:szCs w:val="24"/>
              </w:rPr>
              <w:t>Key Performance Indicators</w:t>
            </w:r>
          </w:p>
        </w:tc>
        <w:tc>
          <w:tcPr>
            <w:tcW w:w="3460" w:type="dxa"/>
          </w:tcPr>
          <w:p w14:paraId="46731532" w14:textId="77777777" w:rsidR="00AC3631" w:rsidRPr="006B43F2" w:rsidRDefault="006B43F2" w:rsidP="00BA3AF2">
            <w:pPr>
              <w:spacing w:before="180"/>
              <w:rPr>
                <w:sz w:val="20"/>
                <w:szCs w:val="20"/>
              </w:rPr>
            </w:pPr>
            <w:r w:rsidRPr="006B43F2">
              <w:rPr>
                <w:sz w:val="20"/>
                <w:szCs w:val="20"/>
              </w:rPr>
              <w:t>Inclusion of mandatory clauses in regulated procurements.ie Modern Slavery Act 2015</w:t>
            </w:r>
          </w:p>
        </w:tc>
        <w:tc>
          <w:tcPr>
            <w:tcW w:w="3460" w:type="dxa"/>
          </w:tcPr>
          <w:p w14:paraId="4800F9AD" w14:textId="77777777" w:rsidR="00AC3631" w:rsidRDefault="00AC3631" w:rsidP="00BA3AF2">
            <w:pPr>
              <w:spacing w:before="180"/>
              <w:rPr>
                <w:sz w:val="24"/>
                <w:szCs w:val="24"/>
              </w:rPr>
            </w:pPr>
          </w:p>
        </w:tc>
      </w:tr>
      <w:tr w:rsidR="00AC3631" w14:paraId="48659117" w14:textId="77777777" w:rsidTr="00692798">
        <w:tc>
          <w:tcPr>
            <w:tcW w:w="3460" w:type="dxa"/>
          </w:tcPr>
          <w:p w14:paraId="43A684AD" w14:textId="77777777" w:rsidR="00AC3631" w:rsidRDefault="006B43F2" w:rsidP="00BA3AF2">
            <w:pPr>
              <w:spacing w:before="180"/>
              <w:rPr>
                <w:sz w:val="24"/>
                <w:szCs w:val="24"/>
              </w:rPr>
            </w:pPr>
            <w:r>
              <w:rPr>
                <w:sz w:val="24"/>
                <w:szCs w:val="24"/>
              </w:rPr>
              <w:t>On-going Development</w:t>
            </w:r>
          </w:p>
        </w:tc>
        <w:tc>
          <w:tcPr>
            <w:tcW w:w="3460" w:type="dxa"/>
          </w:tcPr>
          <w:p w14:paraId="663CB271" w14:textId="77777777" w:rsidR="00AC3631" w:rsidRPr="00C507A9" w:rsidRDefault="006B43F2" w:rsidP="006B43F2">
            <w:pPr>
              <w:spacing w:before="180"/>
              <w:rPr>
                <w:sz w:val="20"/>
                <w:szCs w:val="20"/>
              </w:rPr>
            </w:pPr>
            <w:r>
              <w:rPr>
                <w:sz w:val="20"/>
                <w:szCs w:val="20"/>
              </w:rPr>
              <w:t>Monitoring of how this clause is responded to and cost impact on the  Contract</w:t>
            </w:r>
          </w:p>
        </w:tc>
        <w:tc>
          <w:tcPr>
            <w:tcW w:w="3460" w:type="dxa"/>
          </w:tcPr>
          <w:p w14:paraId="419691D6" w14:textId="77777777" w:rsidR="00AC3631" w:rsidRDefault="00AC3631" w:rsidP="00BA3AF2">
            <w:pPr>
              <w:spacing w:before="180"/>
              <w:rPr>
                <w:sz w:val="24"/>
                <w:szCs w:val="24"/>
              </w:rPr>
            </w:pPr>
          </w:p>
        </w:tc>
      </w:tr>
    </w:tbl>
    <w:p w14:paraId="7B7BEABB" w14:textId="77777777" w:rsidR="00F51927" w:rsidRDefault="00F51927" w:rsidP="00F51927">
      <w:pPr>
        <w:pStyle w:val="Heading1"/>
        <w:tabs>
          <w:tab w:val="left" w:pos="810"/>
        </w:tabs>
        <w:spacing w:before="91"/>
        <w:ind w:left="821" w:firstLine="0"/>
        <w:rPr>
          <w:color w:val="365F91"/>
          <w:sz w:val="24"/>
          <w:szCs w:val="24"/>
        </w:rPr>
      </w:pPr>
      <w:r w:rsidRPr="00981725">
        <w:rPr>
          <w:color w:val="365F91"/>
          <w:sz w:val="24"/>
          <w:szCs w:val="24"/>
        </w:rPr>
        <w:lastRenderedPageBreak/>
        <w:t xml:space="preserve">Appendix </w:t>
      </w:r>
      <w:r>
        <w:rPr>
          <w:color w:val="365F91"/>
          <w:sz w:val="24"/>
          <w:szCs w:val="24"/>
        </w:rPr>
        <w:t>4 Procurement Action Plan</w:t>
      </w:r>
    </w:p>
    <w:p w14:paraId="5BE8FDCB" w14:textId="77777777" w:rsidR="00692798" w:rsidRDefault="00692798" w:rsidP="00E425FE">
      <w:pPr>
        <w:spacing w:before="180"/>
        <w:rPr>
          <w:sz w:val="24"/>
          <w:szCs w:val="24"/>
        </w:rPr>
      </w:pPr>
    </w:p>
    <w:tbl>
      <w:tblPr>
        <w:tblStyle w:val="TableGrid"/>
        <w:tblW w:w="0" w:type="auto"/>
        <w:tblLook w:val="04A0" w:firstRow="1" w:lastRow="0" w:firstColumn="1" w:lastColumn="0" w:noHBand="0" w:noVBand="1"/>
      </w:tblPr>
      <w:tblGrid>
        <w:gridCol w:w="3114"/>
        <w:gridCol w:w="4536"/>
        <w:gridCol w:w="2730"/>
      </w:tblGrid>
      <w:tr w:rsidR="00F51927" w14:paraId="3A523F8E" w14:textId="77777777" w:rsidTr="00D91AD1">
        <w:tc>
          <w:tcPr>
            <w:tcW w:w="3114" w:type="dxa"/>
            <w:shd w:val="clear" w:color="auto" w:fill="95B3D7" w:themeFill="accent1" w:themeFillTint="99"/>
          </w:tcPr>
          <w:p w14:paraId="145D4A50" w14:textId="77777777" w:rsidR="00F51927" w:rsidRDefault="00F51927" w:rsidP="00E425FE">
            <w:pPr>
              <w:spacing w:before="180"/>
              <w:rPr>
                <w:sz w:val="24"/>
                <w:szCs w:val="24"/>
              </w:rPr>
            </w:pPr>
            <w:r>
              <w:rPr>
                <w:sz w:val="24"/>
                <w:szCs w:val="24"/>
              </w:rPr>
              <w:t>Area</w:t>
            </w:r>
          </w:p>
        </w:tc>
        <w:tc>
          <w:tcPr>
            <w:tcW w:w="4536" w:type="dxa"/>
            <w:shd w:val="clear" w:color="auto" w:fill="95B3D7" w:themeFill="accent1" w:themeFillTint="99"/>
          </w:tcPr>
          <w:p w14:paraId="59F89250" w14:textId="77777777" w:rsidR="00F51927" w:rsidRDefault="00F51927" w:rsidP="00E425FE">
            <w:pPr>
              <w:spacing w:before="180"/>
              <w:rPr>
                <w:sz w:val="24"/>
                <w:szCs w:val="24"/>
              </w:rPr>
            </w:pPr>
            <w:r>
              <w:rPr>
                <w:sz w:val="24"/>
                <w:szCs w:val="24"/>
              </w:rPr>
              <w:t>Actions</w:t>
            </w:r>
          </w:p>
        </w:tc>
        <w:tc>
          <w:tcPr>
            <w:tcW w:w="2730" w:type="dxa"/>
            <w:shd w:val="clear" w:color="auto" w:fill="95B3D7" w:themeFill="accent1" w:themeFillTint="99"/>
          </w:tcPr>
          <w:p w14:paraId="3011EA32" w14:textId="77777777" w:rsidR="00F51927" w:rsidRDefault="00F51927" w:rsidP="00E425FE">
            <w:pPr>
              <w:spacing w:before="180"/>
              <w:rPr>
                <w:sz w:val="24"/>
                <w:szCs w:val="24"/>
              </w:rPr>
            </w:pPr>
            <w:r>
              <w:rPr>
                <w:sz w:val="24"/>
                <w:szCs w:val="24"/>
              </w:rPr>
              <w:t>By whom and when</w:t>
            </w:r>
          </w:p>
        </w:tc>
      </w:tr>
      <w:tr w:rsidR="00F51927" w14:paraId="70854D43" w14:textId="77777777" w:rsidTr="00D91AD1">
        <w:tc>
          <w:tcPr>
            <w:tcW w:w="3114" w:type="dxa"/>
          </w:tcPr>
          <w:p w14:paraId="005CF7B1" w14:textId="77777777" w:rsidR="00F51927" w:rsidRDefault="00F51927" w:rsidP="00E425FE">
            <w:pPr>
              <w:spacing w:before="180"/>
              <w:rPr>
                <w:sz w:val="24"/>
                <w:szCs w:val="24"/>
              </w:rPr>
            </w:pPr>
            <w:r>
              <w:rPr>
                <w:sz w:val="24"/>
                <w:szCs w:val="24"/>
              </w:rPr>
              <w:t>Training – in house</w:t>
            </w:r>
          </w:p>
        </w:tc>
        <w:tc>
          <w:tcPr>
            <w:tcW w:w="4536" w:type="dxa"/>
          </w:tcPr>
          <w:p w14:paraId="0996F142" w14:textId="77777777" w:rsidR="00F51927" w:rsidRPr="00D91AD1" w:rsidRDefault="00D91AD1" w:rsidP="00E425FE">
            <w:pPr>
              <w:spacing w:before="180"/>
            </w:pPr>
            <w:r>
              <w:t>Publish a training programme to roll out the procurement strategy</w:t>
            </w:r>
            <w:r w:rsidR="00444B0C">
              <w:t>.</w:t>
            </w:r>
          </w:p>
        </w:tc>
        <w:tc>
          <w:tcPr>
            <w:tcW w:w="2730" w:type="dxa"/>
          </w:tcPr>
          <w:p w14:paraId="7EB22E0B" w14:textId="77777777" w:rsidR="00F51927" w:rsidRPr="00D91AD1" w:rsidRDefault="00D91AD1" w:rsidP="00E425FE">
            <w:pPr>
              <w:spacing w:before="180"/>
            </w:pPr>
            <w:r w:rsidRPr="00D91AD1">
              <w:t>Procurement Manager</w:t>
            </w:r>
          </w:p>
          <w:p w14:paraId="149D45A3" w14:textId="77777777" w:rsidR="00D91AD1" w:rsidRPr="00D91AD1" w:rsidRDefault="00444B0C" w:rsidP="00E425FE">
            <w:pPr>
              <w:spacing w:before="180"/>
            </w:pPr>
            <w:r>
              <w:t>October</w:t>
            </w:r>
            <w:r w:rsidRPr="00D91AD1">
              <w:t xml:space="preserve"> </w:t>
            </w:r>
            <w:r w:rsidR="00D91AD1" w:rsidRPr="00D91AD1">
              <w:t>2020</w:t>
            </w:r>
          </w:p>
        </w:tc>
      </w:tr>
      <w:tr w:rsidR="00D91AD1" w14:paraId="2A0FBFD8" w14:textId="77777777" w:rsidTr="00D91AD1">
        <w:tc>
          <w:tcPr>
            <w:tcW w:w="3114" w:type="dxa"/>
          </w:tcPr>
          <w:p w14:paraId="44F1F561" w14:textId="77777777" w:rsidR="00D91AD1" w:rsidRDefault="00D91AD1" w:rsidP="00D91AD1">
            <w:pPr>
              <w:spacing w:before="180"/>
              <w:rPr>
                <w:sz w:val="24"/>
                <w:szCs w:val="24"/>
              </w:rPr>
            </w:pPr>
          </w:p>
        </w:tc>
        <w:tc>
          <w:tcPr>
            <w:tcW w:w="4536" w:type="dxa"/>
          </w:tcPr>
          <w:p w14:paraId="115F75C3" w14:textId="77777777" w:rsidR="00D91AD1" w:rsidRPr="00D91AD1" w:rsidRDefault="00D91AD1" w:rsidP="00D91AD1">
            <w:pPr>
              <w:spacing w:before="180"/>
            </w:pPr>
            <w:r w:rsidRPr="00D91AD1">
              <w:t xml:space="preserve">Agree an internal training programme on Equalities and Diversity with an </w:t>
            </w:r>
            <w:proofErr w:type="spellStart"/>
            <w:r w:rsidRPr="00D91AD1">
              <w:t>EDIB</w:t>
            </w:r>
            <w:proofErr w:type="spellEnd"/>
            <w:r w:rsidRPr="00D91AD1">
              <w:t xml:space="preserve"> incumbent “Meeting Public Sector Equality Duty Requirements through the Procurement Cycle”</w:t>
            </w:r>
          </w:p>
        </w:tc>
        <w:tc>
          <w:tcPr>
            <w:tcW w:w="2730" w:type="dxa"/>
          </w:tcPr>
          <w:p w14:paraId="1635866B" w14:textId="77777777" w:rsidR="00D91AD1" w:rsidRPr="00D91AD1" w:rsidRDefault="00D91AD1" w:rsidP="00D91AD1">
            <w:pPr>
              <w:spacing w:before="180"/>
            </w:pPr>
            <w:r w:rsidRPr="00D91AD1">
              <w:t>Procurement Manager</w:t>
            </w:r>
          </w:p>
          <w:p w14:paraId="1E7282C7" w14:textId="77777777" w:rsidR="00D91AD1" w:rsidRPr="00D91AD1" w:rsidRDefault="00D91AD1" w:rsidP="00D91AD1">
            <w:pPr>
              <w:spacing w:before="180"/>
            </w:pPr>
            <w:r w:rsidRPr="00D91AD1">
              <w:t>December 2020</w:t>
            </w:r>
          </w:p>
        </w:tc>
      </w:tr>
      <w:tr w:rsidR="00D91AD1" w14:paraId="04116D4B" w14:textId="77777777" w:rsidTr="00D91AD1">
        <w:tc>
          <w:tcPr>
            <w:tcW w:w="3114" w:type="dxa"/>
          </w:tcPr>
          <w:p w14:paraId="393F9A1C" w14:textId="77777777" w:rsidR="00D91AD1" w:rsidRDefault="00D91AD1" w:rsidP="00D91AD1">
            <w:pPr>
              <w:spacing w:before="180"/>
              <w:rPr>
                <w:sz w:val="24"/>
                <w:szCs w:val="24"/>
              </w:rPr>
            </w:pPr>
          </w:p>
        </w:tc>
        <w:tc>
          <w:tcPr>
            <w:tcW w:w="4536" w:type="dxa"/>
          </w:tcPr>
          <w:p w14:paraId="5807F970" w14:textId="77777777" w:rsidR="00D91AD1" w:rsidRPr="00D91AD1" w:rsidRDefault="00444B0C" w:rsidP="00D91AD1">
            <w:pPr>
              <w:spacing w:before="180"/>
            </w:pPr>
            <w:r>
              <w:t>Liaise with HR to identify new starters that may require Procurement training and agree a training programme for those new starters</w:t>
            </w:r>
          </w:p>
        </w:tc>
        <w:tc>
          <w:tcPr>
            <w:tcW w:w="2730" w:type="dxa"/>
          </w:tcPr>
          <w:p w14:paraId="44F932A7" w14:textId="77777777" w:rsidR="00D91AD1" w:rsidRPr="00D91AD1" w:rsidRDefault="00D91AD1" w:rsidP="00D91AD1">
            <w:pPr>
              <w:spacing w:before="180"/>
            </w:pPr>
            <w:r w:rsidRPr="00D91AD1">
              <w:t xml:space="preserve">Procurement </w:t>
            </w:r>
            <w:r w:rsidR="00960A11">
              <w:t>Specialist</w:t>
            </w:r>
          </w:p>
          <w:p w14:paraId="2718F8E7" w14:textId="77777777" w:rsidR="00D91AD1" w:rsidRPr="00D91AD1" w:rsidRDefault="00444B0C" w:rsidP="00444B0C">
            <w:pPr>
              <w:spacing w:before="180"/>
            </w:pPr>
            <w:r>
              <w:t>September</w:t>
            </w:r>
            <w:r w:rsidRPr="00D91AD1">
              <w:t xml:space="preserve"> 202</w:t>
            </w:r>
            <w:r>
              <w:t>0</w:t>
            </w:r>
          </w:p>
        </w:tc>
      </w:tr>
      <w:tr w:rsidR="00444B0C" w14:paraId="674C4AA4" w14:textId="77777777" w:rsidTr="00D91AD1">
        <w:tc>
          <w:tcPr>
            <w:tcW w:w="3114" w:type="dxa"/>
          </w:tcPr>
          <w:p w14:paraId="2B9A92A4" w14:textId="77777777" w:rsidR="00444B0C" w:rsidRDefault="00444B0C" w:rsidP="00444B0C">
            <w:pPr>
              <w:spacing w:before="180"/>
              <w:rPr>
                <w:sz w:val="24"/>
                <w:szCs w:val="24"/>
              </w:rPr>
            </w:pPr>
            <w:r>
              <w:rPr>
                <w:sz w:val="24"/>
                <w:szCs w:val="24"/>
              </w:rPr>
              <w:t>Training - External</w:t>
            </w:r>
          </w:p>
        </w:tc>
        <w:tc>
          <w:tcPr>
            <w:tcW w:w="4536" w:type="dxa"/>
          </w:tcPr>
          <w:p w14:paraId="63F8607D" w14:textId="77777777" w:rsidR="00444B0C" w:rsidRDefault="00444B0C" w:rsidP="00444B0C">
            <w:pPr>
              <w:spacing w:before="180"/>
              <w:rPr>
                <w:sz w:val="24"/>
                <w:szCs w:val="24"/>
              </w:rPr>
            </w:pPr>
            <w:r w:rsidRPr="00D91AD1">
              <w:t xml:space="preserve">Roll out the internal </w:t>
            </w:r>
            <w:proofErr w:type="spellStart"/>
            <w:r w:rsidRPr="00D91AD1">
              <w:t>EDIB</w:t>
            </w:r>
            <w:proofErr w:type="spellEnd"/>
            <w:r w:rsidRPr="00D91AD1">
              <w:t xml:space="preserve"> training to external partner organisations who are already in receipt of grants and/or in the process of applying or thinking about applying.</w:t>
            </w:r>
          </w:p>
        </w:tc>
        <w:tc>
          <w:tcPr>
            <w:tcW w:w="2730" w:type="dxa"/>
          </w:tcPr>
          <w:p w14:paraId="4A9A7D1E" w14:textId="77777777" w:rsidR="00444B0C" w:rsidRPr="00D91AD1" w:rsidRDefault="00444B0C" w:rsidP="00444B0C">
            <w:pPr>
              <w:spacing w:before="180"/>
            </w:pPr>
            <w:r w:rsidRPr="00D91AD1">
              <w:t>Procurement Manager</w:t>
            </w:r>
          </w:p>
          <w:p w14:paraId="23BEBC58" w14:textId="77777777" w:rsidR="00444B0C" w:rsidRDefault="00444B0C" w:rsidP="00444B0C">
            <w:pPr>
              <w:spacing w:before="180"/>
              <w:rPr>
                <w:sz w:val="24"/>
                <w:szCs w:val="24"/>
              </w:rPr>
            </w:pPr>
            <w:r>
              <w:t>February</w:t>
            </w:r>
            <w:r w:rsidRPr="00D91AD1">
              <w:t xml:space="preserve"> 202</w:t>
            </w:r>
            <w:r>
              <w:t>1</w:t>
            </w:r>
          </w:p>
        </w:tc>
      </w:tr>
      <w:tr w:rsidR="00444B0C" w14:paraId="4C3878BB" w14:textId="77777777" w:rsidTr="00D91AD1">
        <w:tc>
          <w:tcPr>
            <w:tcW w:w="3114" w:type="dxa"/>
          </w:tcPr>
          <w:p w14:paraId="74D86B23" w14:textId="77777777" w:rsidR="00444B0C" w:rsidRDefault="00444B0C" w:rsidP="00444B0C">
            <w:pPr>
              <w:spacing w:before="180"/>
              <w:rPr>
                <w:sz w:val="24"/>
                <w:szCs w:val="24"/>
              </w:rPr>
            </w:pPr>
          </w:p>
        </w:tc>
        <w:tc>
          <w:tcPr>
            <w:tcW w:w="4536" w:type="dxa"/>
          </w:tcPr>
          <w:p w14:paraId="2D931DB2" w14:textId="77777777" w:rsidR="00444B0C" w:rsidRPr="00770BD3" w:rsidRDefault="00770BD3" w:rsidP="00770BD3">
            <w:pPr>
              <w:spacing w:before="180"/>
            </w:pPr>
            <w:r w:rsidRPr="00770BD3">
              <w:t>Consider how to re-start “How to Tender” workshops.  Propose a solution and delivery programme</w:t>
            </w:r>
          </w:p>
        </w:tc>
        <w:tc>
          <w:tcPr>
            <w:tcW w:w="2730" w:type="dxa"/>
          </w:tcPr>
          <w:p w14:paraId="7FE6F26D" w14:textId="77777777" w:rsidR="00444B0C" w:rsidRPr="00770BD3" w:rsidRDefault="00770BD3" w:rsidP="00444B0C">
            <w:pPr>
              <w:spacing w:before="180"/>
            </w:pPr>
            <w:r w:rsidRPr="00770BD3">
              <w:t xml:space="preserve">Procurement </w:t>
            </w:r>
            <w:r w:rsidR="00960A11">
              <w:t>Specialist</w:t>
            </w:r>
          </w:p>
          <w:p w14:paraId="59EF4BB6" w14:textId="77777777" w:rsidR="00770BD3" w:rsidRPr="00770BD3" w:rsidRDefault="00770BD3" w:rsidP="00444B0C">
            <w:pPr>
              <w:spacing w:before="180"/>
            </w:pPr>
            <w:r w:rsidRPr="00770BD3">
              <w:t>October 2020</w:t>
            </w:r>
          </w:p>
        </w:tc>
      </w:tr>
      <w:tr w:rsidR="00444B0C" w14:paraId="5C37B1A3" w14:textId="77777777" w:rsidTr="00D91AD1">
        <w:tc>
          <w:tcPr>
            <w:tcW w:w="3114" w:type="dxa"/>
          </w:tcPr>
          <w:p w14:paraId="2D7C8230" w14:textId="77777777" w:rsidR="00444B0C" w:rsidRDefault="00444B0C" w:rsidP="00444B0C">
            <w:pPr>
              <w:spacing w:before="180"/>
              <w:rPr>
                <w:sz w:val="24"/>
                <w:szCs w:val="24"/>
              </w:rPr>
            </w:pPr>
          </w:p>
        </w:tc>
        <w:tc>
          <w:tcPr>
            <w:tcW w:w="4536" w:type="dxa"/>
          </w:tcPr>
          <w:p w14:paraId="1C9B46A1" w14:textId="77777777" w:rsidR="00444B0C" w:rsidRPr="00770BD3" w:rsidRDefault="00770BD3" w:rsidP="00444B0C">
            <w:pPr>
              <w:spacing w:before="180"/>
            </w:pPr>
            <w:r w:rsidRPr="00770BD3">
              <w:t>Review options to deliver a “meet the buyer event”</w:t>
            </w:r>
          </w:p>
        </w:tc>
        <w:tc>
          <w:tcPr>
            <w:tcW w:w="2730" w:type="dxa"/>
          </w:tcPr>
          <w:p w14:paraId="0BF14424" w14:textId="77777777" w:rsidR="00770BD3" w:rsidRPr="00770BD3" w:rsidRDefault="00770BD3" w:rsidP="00770BD3">
            <w:pPr>
              <w:spacing w:before="180"/>
            </w:pPr>
            <w:r w:rsidRPr="00770BD3">
              <w:t>Procurement Manager</w:t>
            </w:r>
          </w:p>
          <w:p w14:paraId="41CFCEA7" w14:textId="77777777" w:rsidR="00444B0C" w:rsidRPr="00770BD3" w:rsidRDefault="00770BD3" w:rsidP="00770BD3">
            <w:pPr>
              <w:spacing w:before="180"/>
            </w:pPr>
            <w:r w:rsidRPr="00770BD3">
              <w:t>December 2020</w:t>
            </w:r>
          </w:p>
        </w:tc>
      </w:tr>
      <w:tr w:rsidR="00444B0C" w14:paraId="535C6670" w14:textId="77777777" w:rsidTr="00D91AD1">
        <w:tc>
          <w:tcPr>
            <w:tcW w:w="3114" w:type="dxa"/>
          </w:tcPr>
          <w:p w14:paraId="5FA6934E" w14:textId="77777777" w:rsidR="00444B0C" w:rsidRDefault="00770BD3" w:rsidP="00444B0C">
            <w:pPr>
              <w:spacing w:before="180"/>
              <w:rPr>
                <w:sz w:val="24"/>
                <w:szCs w:val="24"/>
              </w:rPr>
            </w:pPr>
            <w:r>
              <w:rPr>
                <w:sz w:val="24"/>
                <w:szCs w:val="24"/>
              </w:rPr>
              <w:t>Service Level Agreement</w:t>
            </w:r>
          </w:p>
        </w:tc>
        <w:tc>
          <w:tcPr>
            <w:tcW w:w="4536" w:type="dxa"/>
          </w:tcPr>
          <w:p w14:paraId="146DF00E" w14:textId="77777777" w:rsidR="00444B0C" w:rsidRPr="00770BD3" w:rsidRDefault="00770BD3" w:rsidP="00444B0C">
            <w:pPr>
              <w:spacing w:before="180"/>
            </w:pPr>
            <w:r w:rsidRPr="00770BD3">
              <w:t xml:space="preserve">Review all </w:t>
            </w:r>
            <w:r w:rsidR="00C808A8">
              <w:t xml:space="preserve">Procurement </w:t>
            </w:r>
            <w:r w:rsidRPr="00770BD3">
              <w:t>service levels</w:t>
            </w:r>
            <w:r>
              <w:t xml:space="preserve"> (in-house and </w:t>
            </w:r>
            <w:r w:rsidR="00C808A8">
              <w:t xml:space="preserve">with </w:t>
            </w:r>
            <w:r>
              <w:t>Council organisations)</w:t>
            </w:r>
            <w:r w:rsidRPr="00770BD3">
              <w:t xml:space="preserve"> ready for the 2021 procurement Strategy – engaging with internal stakeholders to identify internal requirements and required support.</w:t>
            </w:r>
          </w:p>
        </w:tc>
        <w:tc>
          <w:tcPr>
            <w:tcW w:w="2730" w:type="dxa"/>
          </w:tcPr>
          <w:p w14:paraId="589EFEF5" w14:textId="77777777" w:rsidR="00770BD3" w:rsidRPr="00770BD3" w:rsidRDefault="00770BD3" w:rsidP="00770BD3">
            <w:pPr>
              <w:spacing w:before="180"/>
            </w:pPr>
            <w:r w:rsidRPr="00770BD3">
              <w:t>Procurement Manager</w:t>
            </w:r>
          </w:p>
          <w:p w14:paraId="66A7EDD8" w14:textId="77777777" w:rsidR="00444B0C" w:rsidRDefault="00770BD3" w:rsidP="00770BD3">
            <w:pPr>
              <w:spacing w:before="180"/>
              <w:rPr>
                <w:sz w:val="24"/>
                <w:szCs w:val="24"/>
              </w:rPr>
            </w:pPr>
            <w:r>
              <w:t>March</w:t>
            </w:r>
            <w:r w:rsidRPr="00770BD3">
              <w:t xml:space="preserve"> 202</w:t>
            </w:r>
            <w:r>
              <w:t>1</w:t>
            </w:r>
          </w:p>
        </w:tc>
      </w:tr>
      <w:tr w:rsidR="00444B0C" w14:paraId="68E0F2D5" w14:textId="77777777" w:rsidTr="00D91AD1">
        <w:tc>
          <w:tcPr>
            <w:tcW w:w="3114" w:type="dxa"/>
          </w:tcPr>
          <w:p w14:paraId="1AD2B0E7" w14:textId="77777777" w:rsidR="00444B0C" w:rsidRDefault="00C808A8" w:rsidP="00444B0C">
            <w:pPr>
              <w:spacing w:before="180"/>
              <w:rPr>
                <w:sz w:val="24"/>
                <w:szCs w:val="24"/>
              </w:rPr>
            </w:pPr>
            <w:r>
              <w:rPr>
                <w:sz w:val="24"/>
                <w:szCs w:val="24"/>
              </w:rPr>
              <w:t>Resource</w:t>
            </w:r>
          </w:p>
        </w:tc>
        <w:tc>
          <w:tcPr>
            <w:tcW w:w="4536" w:type="dxa"/>
          </w:tcPr>
          <w:p w14:paraId="1FD95C12" w14:textId="77777777" w:rsidR="00444B0C" w:rsidRPr="00C808A8" w:rsidRDefault="00C808A8" w:rsidP="00444B0C">
            <w:pPr>
              <w:spacing w:before="180"/>
            </w:pPr>
            <w:r w:rsidRPr="00C808A8">
              <w:t>Assess team structure in line with the career grading and support the team through their CIPS qualification</w:t>
            </w:r>
          </w:p>
        </w:tc>
        <w:tc>
          <w:tcPr>
            <w:tcW w:w="2730" w:type="dxa"/>
          </w:tcPr>
          <w:p w14:paraId="70ADE352" w14:textId="77777777" w:rsidR="00444B0C" w:rsidRPr="00C808A8" w:rsidRDefault="00C808A8" w:rsidP="00444B0C">
            <w:pPr>
              <w:spacing w:before="180"/>
            </w:pPr>
            <w:r w:rsidRPr="00C808A8">
              <w:t>Procurement Manager</w:t>
            </w:r>
          </w:p>
          <w:p w14:paraId="59F6B740" w14:textId="77777777" w:rsidR="00C808A8" w:rsidRPr="00C808A8" w:rsidRDefault="00C808A8" w:rsidP="00444B0C">
            <w:pPr>
              <w:spacing w:before="180"/>
            </w:pPr>
            <w:r w:rsidRPr="00C808A8">
              <w:t>On-going</w:t>
            </w:r>
          </w:p>
        </w:tc>
      </w:tr>
      <w:tr w:rsidR="00444B0C" w14:paraId="658CEFF3" w14:textId="77777777" w:rsidTr="00D91AD1">
        <w:tc>
          <w:tcPr>
            <w:tcW w:w="3114" w:type="dxa"/>
          </w:tcPr>
          <w:p w14:paraId="18D0B464" w14:textId="77777777" w:rsidR="00444B0C" w:rsidRDefault="00444B0C" w:rsidP="00444B0C">
            <w:pPr>
              <w:spacing w:before="180"/>
              <w:rPr>
                <w:sz w:val="24"/>
                <w:szCs w:val="24"/>
              </w:rPr>
            </w:pPr>
          </w:p>
        </w:tc>
        <w:tc>
          <w:tcPr>
            <w:tcW w:w="4536" w:type="dxa"/>
          </w:tcPr>
          <w:p w14:paraId="19A52018" w14:textId="77777777" w:rsidR="00444B0C" w:rsidRPr="00C808A8" w:rsidRDefault="00C808A8" w:rsidP="00444B0C">
            <w:pPr>
              <w:spacing w:before="180"/>
            </w:pPr>
            <w:r w:rsidRPr="00C808A8">
              <w:t>Review roles undertaken in Procurement in-line with the constitution and propose changes if required</w:t>
            </w:r>
          </w:p>
        </w:tc>
        <w:tc>
          <w:tcPr>
            <w:tcW w:w="2730" w:type="dxa"/>
          </w:tcPr>
          <w:p w14:paraId="6ECD024C" w14:textId="77777777" w:rsidR="00C808A8" w:rsidRPr="00C808A8" w:rsidRDefault="00C808A8" w:rsidP="00C808A8">
            <w:pPr>
              <w:spacing w:before="180"/>
            </w:pPr>
            <w:r w:rsidRPr="00C808A8">
              <w:t>Procurement Manager</w:t>
            </w:r>
          </w:p>
          <w:p w14:paraId="49DE05AF" w14:textId="77777777" w:rsidR="00444B0C" w:rsidRPr="00C808A8" w:rsidRDefault="00C808A8" w:rsidP="00C808A8">
            <w:pPr>
              <w:spacing w:before="180"/>
            </w:pPr>
            <w:r w:rsidRPr="00C808A8">
              <w:t>January 2020</w:t>
            </w:r>
          </w:p>
        </w:tc>
      </w:tr>
      <w:tr w:rsidR="00C808A8" w:rsidRPr="00C808A8" w14:paraId="32E48DCD" w14:textId="77777777" w:rsidTr="00D91AD1">
        <w:tc>
          <w:tcPr>
            <w:tcW w:w="3114" w:type="dxa"/>
          </w:tcPr>
          <w:p w14:paraId="6ADE3443" w14:textId="77777777" w:rsidR="00C808A8" w:rsidRPr="00C808A8" w:rsidRDefault="00C808A8" w:rsidP="00444B0C">
            <w:pPr>
              <w:spacing w:before="180"/>
            </w:pPr>
          </w:p>
        </w:tc>
        <w:tc>
          <w:tcPr>
            <w:tcW w:w="4536" w:type="dxa"/>
          </w:tcPr>
          <w:p w14:paraId="6987D943" w14:textId="77777777" w:rsidR="00C808A8" w:rsidRPr="00C808A8" w:rsidRDefault="00C808A8" w:rsidP="00444B0C">
            <w:pPr>
              <w:spacing w:before="180"/>
            </w:pPr>
            <w:r w:rsidRPr="00C808A8">
              <w:t>Coach and mentor the team on-going with particular focus on</w:t>
            </w:r>
          </w:p>
          <w:p w14:paraId="1BA6C0F9" w14:textId="77777777" w:rsidR="00C808A8" w:rsidRPr="00C808A8" w:rsidRDefault="00C808A8" w:rsidP="00C808A8">
            <w:pPr>
              <w:pStyle w:val="ListParagraph"/>
              <w:numPr>
                <w:ilvl w:val="0"/>
                <w:numId w:val="30"/>
              </w:numPr>
            </w:pPr>
            <w:r w:rsidRPr="00C808A8">
              <w:t>Social Value</w:t>
            </w:r>
          </w:p>
          <w:p w14:paraId="6745DDEE" w14:textId="77777777" w:rsidR="00C808A8" w:rsidRPr="00C808A8" w:rsidRDefault="00C808A8" w:rsidP="00C808A8">
            <w:pPr>
              <w:pStyle w:val="ListParagraph"/>
              <w:numPr>
                <w:ilvl w:val="0"/>
                <w:numId w:val="30"/>
              </w:numPr>
            </w:pPr>
            <w:r w:rsidRPr="00C808A8">
              <w:t>Contract Management</w:t>
            </w:r>
          </w:p>
          <w:p w14:paraId="7E5FEC9E" w14:textId="77777777" w:rsidR="00C808A8" w:rsidRPr="00C808A8" w:rsidRDefault="00C808A8" w:rsidP="00C808A8">
            <w:pPr>
              <w:pStyle w:val="ListParagraph"/>
              <w:numPr>
                <w:ilvl w:val="0"/>
                <w:numId w:val="30"/>
              </w:numPr>
            </w:pPr>
            <w:r w:rsidRPr="00C808A8">
              <w:t>Best Practice</w:t>
            </w:r>
          </w:p>
          <w:p w14:paraId="41055E96" w14:textId="77777777" w:rsidR="00C808A8" w:rsidRPr="00C808A8" w:rsidRDefault="00C808A8" w:rsidP="00C808A8">
            <w:pPr>
              <w:pStyle w:val="ListParagraph"/>
              <w:numPr>
                <w:ilvl w:val="0"/>
                <w:numId w:val="30"/>
              </w:numPr>
            </w:pPr>
            <w:r w:rsidRPr="00C808A8">
              <w:t>Equalities and Diversity</w:t>
            </w:r>
          </w:p>
        </w:tc>
        <w:tc>
          <w:tcPr>
            <w:tcW w:w="2730" w:type="dxa"/>
          </w:tcPr>
          <w:p w14:paraId="060A7DA2" w14:textId="77777777" w:rsidR="00E86527" w:rsidRPr="00C808A8" w:rsidRDefault="00E86527" w:rsidP="00E86527">
            <w:pPr>
              <w:spacing w:before="180"/>
            </w:pPr>
            <w:r w:rsidRPr="00C808A8">
              <w:t>Procurement Manager</w:t>
            </w:r>
          </w:p>
          <w:p w14:paraId="5B825ADC" w14:textId="77777777" w:rsidR="00C808A8" w:rsidRPr="00C808A8" w:rsidRDefault="00E86527" w:rsidP="00E86527">
            <w:pPr>
              <w:spacing w:before="180"/>
            </w:pPr>
            <w:r w:rsidRPr="00C808A8">
              <w:t>On-going</w:t>
            </w:r>
          </w:p>
        </w:tc>
      </w:tr>
      <w:tr w:rsidR="00960A11" w14:paraId="42BE29FF" w14:textId="77777777" w:rsidTr="00D91AD1">
        <w:tc>
          <w:tcPr>
            <w:tcW w:w="3114" w:type="dxa"/>
          </w:tcPr>
          <w:p w14:paraId="0520D030" w14:textId="77777777" w:rsidR="00960A11" w:rsidRDefault="00960A11" w:rsidP="00960A11">
            <w:pPr>
              <w:spacing w:before="180"/>
              <w:rPr>
                <w:sz w:val="24"/>
                <w:szCs w:val="24"/>
              </w:rPr>
            </w:pPr>
            <w:r>
              <w:rPr>
                <w:sz w:val="24"/>
                <w:szCs w:val="24"/>
              </w:rPr>
              <w:t>Constitution</w:t>
            </w:r>
          </w:p>
        </w:tc>
        <w:tc>
          <w:tcPr>
            <w:tcW w:w="4536" w:type="dxa"/>
          </w:tcPr>
          <w:p w14:paraId="56DF6554" w14:textId="77777777" w:rsidR="00960A11" w:rsidRPr="00960A11" w:rsidRDefault="00960A11" w:rsidP="00960A11">
            <w:pPr>
              <w:spacing w:before="180"/>
            </w:pPr>
            <w:r w:rsidRPr="00960A11">
              <w:t xml:space="preserve">Work with Legal to review the current Constitution and recommend any changes that may improve the process for the </w:t>
            </w:r>
            <w:r w:rsidRPr="00960A11">
              <w:lastRenderedPageBreak/>
              <w:t>Council whilst remaining complaint with EU Procurement Regulations</w:t>
            </w:r>
          </w:p>
        </w:tc>
        <w:tc>
          <w:tcPr>
            <w:tcW w:w="2730" w:type="dxa"/>
          </w:tcPr>
          <w:p w14:paraId="533F2194" w14:textId="77777777" w:rsidR="00960A11" w:rsidRPr="00C808A8" w:rsidRDefault="00960A11" w:rsidP="00960A11">
            <w:pPr>
              <w:spacing w:before="180"/>
            </w:pPr>
            <w:r w:rsidRPr="00C808A8">
              <w:lastRenderedPageBreak/>
              <w:t>Procurement Manager</w:t>
            </w:r>
          </w:p>
          <w:p w14:paraId="37F81158" w14:textId="77777777" w:rsidR="00960A11" w:rsidRDefault="00960A11" w:rsidP="00960A11">
            <w:pPr>
              <w:spacing w:before="180"/>
              <w:rPr>
                <w:sz w:val="24"/>
                <w:szCs w:val="24"/>
              </w:rPr>
            </w:pPr>
            <w:r w:rsidRPr="00C808A8">
              <w:t>January 2020</w:t>
            </w:r>
          </w:p>
        </w:tc>
      </w:tr>
      <w:tr w:rsidR="00960A11" w14:paraId="4B1AE596" w14:textId="77777777" w:rsidTr="00D91AD1">
        <w:tc>
          <w:tcPr>
            <w:tcW w:w="3114" w:type="dxa"/>
          </w:tcPr>
          <w:p w14:paraId="145DEAFD" w14:textId="77777777" w:rsidR="00960A11" w:rsidRDefault="00960A11" w:rsidP="00960A11">
            <w:pPr>
              <w:spacing w:before="180"/>
              <w:rPr>
                <w:sz w:val="24"/>
                <w:szCs w:val="24"/>
              </w:rPr>
            </w:pPr>
          </w:p>
        </w:tc>
        <w:tc>
          <w:tcPr>
            <w:tcW w:w="4536" w:type="dxa"/>
          </w:tcPr>
          <w:p w14:paraId="720CAD18" w14:textId="77777777" w:rsidR="00960A11" w:rsidRPr="00960A11" w:rsidRDefault="00960A11" w:rsidP="00960A11">
            <w:pPr>
              <w:spacing w:before="180"/>
            </w:pPr>
            <w:r w:rsidRPr="00960A11">
              <w:t>Following Brexit agreement ensure that the Constitution remains in-line with any amended Regulations</w:t>
            </w:r>
          </w:p>
        </w:tc>
        <w:tc>
          <w:tcPr>
            <w:tcW w:w="2730" w:type="dxa"/>
          </w:tcPr>
          <w:p w14:paraId="6B5972F8" w14:textId="77777777" w:rsidR="00960A11" w:rsidRPr="00C808A8" w:rsidRDefault="00960A11" w:rsidP="00960A11">
            <w:pPr>
              <w:spacing w:before="180"/>
            </w:pPr>
            <w:r w:rsidRPr="00C808A8">
              <w:t>Procurement Manager</w:t>
            </w:r>
          </w:p>
          <w:p w14:paraId="619C7AAB" w14:textId="77777777" w:rsidR="00960A11" w:rsidRDefault="00960A11" w:rsidP="00960A11">
            <w:pPr>
              <w:spacing w:before="180"/>
              <w:rPr>
                <w:sz w:val="24"/>
                <w:szCs w:val="24"/>
              </w:rPr>
            </w:pPr>
            <w:r>
              <w:t>February</w:t>
            </w:r>
            <w:r w:rsidRPr="00C808A8">
              <w:t xml:space="preserve"> 2020</w:t>
            </w:r>
          </w:p>
        </w:tc>
      </w:tr>
      <w:tr w:rsidR="00960A11" w14:paraId="62C4D1BF" w14:textId="77777777" w:rsidTr="00D91AD1">
        <w:tc>
          <w:tcPr>
            <w:tcW w:w="3114" w:type="dxa"/>
          </w:tcPr>
          <w:p w14:paraId="61E681CF" w14:textId="77777777" w:rsidR="00960A11" w:rsidRDefault="00960A11" w:rsidP="00960A11">
            <w:pPr>
              <w:spacing w:before="180"/>
              <w:rPr>
                <w:sz w:val="24"/>
                <w:szCs w:val="24"/>
              </w:rPr>
            </w:pPr>
            <w:r>
              <w:rPr>
                <w:sz w:val="24"/>
                <w:szCs w:val="24"/>
              </w:rPr>
              <w:t>Social Value</w:t>
            </w:r>
          </w:p>
        </w:tc>
        <w:tc>
          <w:tcPr>
            <w:tcW w:w="4536" w:type="dxa"/>
          </w:tcPr>
          <w:p w14:paraId="630EC5A1" w14:textId="77777777" w:rsidR="00960A11" w:rsidRPr="00960A11" w:rsidRDefault="00960A11" w:rsidP="00960A11">
            <w:pPr>
              <w:spacing w:before="180"/>
            </w:pPr>
            <w:r w:rsidRPr="00960A11">
              <w:t>Undertake further research in “how to create a level playing field” for tenderers related to Social Value</w:t>
            </w:r>
          </w:p>
        </w:tc>
        <w:tc>
          <w:tcPr>
            <w:tcW w:w="2730" w:type="dxa"/>
          </w:tcPr>
          <w:p w14:paraId="48C08CC0" w14:textId="77777777" w:rsidR="00960A11" w:rsidRPr="00770BD3" w:rsidRDefault="00960A11" w:rsidP="00960A11">
            <w:pPr>
              <w:spacing w:before="180"/>
            </w:pPr>
            <w:r w:rsidRPr="00770BD3">
              <w:t>Procurement Manager</w:t>
            </w:r>
          </w:p>
          <w:p w14:paraId="1DE484BC" w14:textId="77777777" w:rsidR="00960A11" w:rsidRDefault="00960A11" w:rsidP="00960A11">
            <w:pPr>
              <w:spacing w:before="180"/>
              <w:rPr>
                <w:sz w:val="24"/>
                <w:szCs w:val="24"/>
              </w:rPr>
            </w:pPr>
            <w:r w:rsidRPr="00770BD3">
              <w:t>December 2020</w:t>
            </w:r>
          </w:p>
        </w:tc>
      </w:tr>
      <w:tr w:rsidR="00960A11" w14:paraId="6CE73CB4" w14:textId="77777777" w:rsidTr="00D91AD1">
        <w:tc>
          <w:tcPr>
            <w:tcW w:w="3114" w:type="dxa"/>
          </w:tcPr>
          <w:p w14:paraId="33AF8818" w14:textId="77777777" w:rsidR="00960A11" w:rsidRDefault="00960A11" w:rsidP="00960A11">
            <w:pPr>
              <w:spacing w:before="180"/>
              <w:rPr>
                <w:sz w:val="24"/>
                <w:szCs w:val="24"/>
              </w:rPr>
            </w:pPr>
          </w:p>
        </w:tc>
        <w:tc>
          <w:tcPr>
            <w:tcW w:w="4536" w:type="dxa"/>
          </w:tcPr>
          <w:p w14:paraId="7004D649" w14:textId="77777777" w:rsidR="00960A11" w:rsidRPr="00960A11" w:rsidRDefault="00960A11" w:rsidP="00960A11">
            <w:pPr>
              <w:spacing w:before="180"/>
            </w:pPr>
            <w:r w:rsidRPr="00960A11">
              <w:t>Review current tender documentation to identify how to encourage suppliers to engage fully in their delivery of Social Value</w:t>
            </w:r>
          </w:p>
        </w:tc>
        <w:tc>
          <w:tcPr>
            <w:tcW w:w="2730" w:type="dxa"/>
          </w:tcPr>
          <w:p w14:paraId="049D98FF" w14:textId="77777777" w:rsidR="00960A11" w:rsidRPr="00960A11" w:rsidRDefault="00960A11" w:rsidP="00960A11">
            <w:pPr>
              <w:spacing w:before="180"/>
            </w:pPr>
            <w:r w:rsidRPr="00960A11">
              <w:t>Procurement Specialist</w:t>
            </w:r>
          </w:p>
          <w:p w14:paraId="2D032676" w14:textId="77777777" w:rsidR="00960A11" w:rsidRPr="00960A11" w:rsidRDefault="00960A11" w:rsidP="00960A11">
            <w:pPr>
              <w:spacing w:before="180"/>
            </w:pPr>
            <w:r w:rsidRPr="00960A11">
              <w:t>December 2020</w:t>
            </w:r>
          </w:p>
        </w:tc>
      </w:tr>
      <w:tr w:rsidR="00960A11" w14:paraId="46303021" w14:textId="77777777" w:rsidTr="00D91AD1">
        <w:tc>
          <w:tcPr>
            <w:tcW w:w="3114" w:type="dxa"/>
          </w:tcPr>
          <w:p w14:paraId="7E10BC4C" w14:textId="77777777" w:rsidR="00960A11" w:rsidRDefault="00960A11" w:rsidP="00960A11">
            <w:pPr>
              <w:spacing w:before="180"/>
              <w:rPr>
                <w:sz w:val="24"/>
                <w:szCs w:val="24"/>
              </w:rPr>
            </w:pPr>
          </w:p>
        </w:tc>
        <w:tc>
          <w:tcPr>
            <w:tcW w:w="4536" w:type="dxa"/>
          </w:tcPr>
          <w:p w14:paraId="6314BA00" w14:textId="77777777" w:rsidR="00960A11" w:rsidRPr="00960A11" w:rsidRDefault="00960A11" w:rsidP="00960A11">
            <w:pPr>
              <w:spacing w:before="180"/>
            </w:pPr>
            <w:r w:rsidRPr="00960A11">
              <w:t>Review the Contract Management hand over document and on-going monitoring and recording of Social Value</w:t>
            </w:r>
          </w:p>
        </w:tc>
        <w:tc>
          <w:tcPr>
            <w:tcW w:w="2730" w:type="dxa"/>
          </w:tcPr>
          <w:p w14:paraId="2D307EB9" w14:textId="77777777" w:rsidR="00960A11" w:rsidRPr="00960A11" w:rsidRDefault="00960A11" w:rsidP="00960A11">
            <w:pPr>
              <w:spacing w:before="180"/>
            </w:pPr>
            <w:r w:rsidRPr="00960A11">
              <w:t>Procurement Specialist</w:t>
            </w:r>
          </w:p>
          <w:p w14:paraId="387A4830" w14:textId="77777777" w:rsidR="00960A11" w:rsidRPr="00960A11" w:rsidRDefault="00960A11" w:rsidP="00960A11">
            <w:pPr>
              <w:spacing w:before="180"/>
            </w:pPr>
            <w:r w:rsidRPr="00960A11">
              <w:t>December 2020</w:t>
            </w:r>
          </w:p>
        </w:tc>
      </w:tr>
      <w:tr w:rsidR="004E0215" w14:paraId="3E1E97AA" w14:textId="77777777" w:rsidTr="00D91AD1">
        <w:tc>
          <w:tcPr>
            <w:tcW w:w="3114" w:type="dxa"/>
          </w:tcPr>
          <w:p w14:paraId="41B341E6" w14:textId="77777777" w:rsidR="004E0215" w:rsidRDefault="004E0215" w:rsidP="00960A11">
            <w:pPr>
              <w:spacing w:before="180"/>
              <w:rPr>
                <w:sz w:val="24"/>
                <w:szCs w:val="24"/>
              </w:rPr>
            </w:pPr>
          </w:p>
        </w:tc>
        <w:tc>
          <w:tcPr>
            <w:tcW w:w="4536" w:type="dxa"/>
          </w:tcPr>
          <w:p w14:paraId="14F3DB37" w14:textId="77777777" w:rsidR="004E0215" w:rsidRPr="00960A11" w:rsidRDefault="004E0215" w:rsidP="00960A11">
            <w:pPr>
              <w:spacing w:before="180"/>
            </w:pPr>
            <w:r>
              <w:t>Benchmark the Council spend with SME’s against other similar Councils nationally.</w:t>
            </w:r>
          </w:p>
        </w:tc>
        <w:tc>
          <w:tcPr>
            <w:tcW w:w="2730" w:type="dxa"/>
          </w:tcPr>
          <w:p w14:paraId="6A2D8B78" w14:textId="77777777" w:rsidR="004E0215" w:rsidRDefault="004E0215" w:rsidP="00960A11">
            <w:pPr>
              <w:spacing w:before="180"/>
            </w:pPr>
            <w:r>
              <w:t xml:space="preserve">Procurement Specialist </w:t>
            </w:r>
          </w:p>
          <w:p w14:paraId="704C672A" w14:textId="77777777" w:rsidR="004E0215" w:rsidRPr="00960A11" w:rsidRDefault="004E0215" w:rsidP="00960A11">
            <w:pPr>
              <w:spacing w:before="180"/>
            </w:pPr>
            <w:r>
              <w:t>December 2020</w:t>
            </w:r>
          </w:p>
        </w:tc>
      </w:tr>
      <w:tr w:rsidR="004E0215" w14:paraId="6A103A49" w14:textId="77777777" w:rsidTr="00D91AD1">
        <w:tc>
          <w:tcPr>
            <w:tcW w:w="3114" w:type="dxa"/>
          </w:tcPr>
          <w:p w14:paraId="36AD33B1" w14:textId="77777777" w:rsidR="004E0215" w:rsidRDefault="004E0215" w:rsidP="00960A11">
            <w:pPr>
              <w:spacing w:before="180"/>
              <w:rPr>
                <w:sz w:val="24"/>
                <w:szCs w:val="24"/>
              </w:rPr>
            </w:pPr>
          </w:p>
        </w:tc>
        <w:tc>
          <w:tcPr>
            <w:tcW w:w="4536" w:type="dxa"/>
          </w:tcPr>
          <w:p w14:paraId="2DA4EC76" w14:textId="77777777" w:rsidR="004E0215" w:rsidRDefault="004E0215" w:rsidP="00960A11">
            <w:pPr>
              <w:spacing w:before="180"/>
            </w:pPr>
            <w:r>
              <w:t>Organise an event bringing together neighbouring Council, support service providers and experts together to improve overall standards and learn from one another.</w:t>
            </w:r>
          </w:p>
          <w:p w14:paraId="2B103892" w14:textId="77777777" w:rsidR="004E0215" w:rsidRPr="00960A11" w:rsidRDefault="004E0215" w:rsidP="00960A11">
            <w:pPr>
              <w:spacing w:before="180"/>
            </w:pPr>
            <w:r>
              <w:t>A suggestion may be to utilise the Bucks and Oxon procurement hub to start the process</w:t>
            </w:r>
          </w:p>
        </w:tc>
        <w:tc>
          <w:tcPr>
            <w:tcW w:w="2730" w:type="dxa"/>
          </w:tcPr>
          <w:p w14:paraId="2856FA61" w14:textId="77777777" w:rsidR="004E0215" w:rsidRDefault="004E0215" w:rsidP="00960A11">
            <w:pPr>
              <w:spacing w:before="180"/>
            </w:pPr>
            <w:r>
              <w:t>Procurement Manager</w:t>
            </w:r>
          </w:p>
          <w:p w14:paraId="2BD01DB4" w14:textId="77777777" w:rsidR="004E0215" w:rsidRPr="00960A11" w:rsidRDefault="004E0215" w:rsidP="00960A11">
            <w:pPr>
              <w:spacing w:before="180"/>
            </w:pPr>
            <w:r>
              <w:t>November 2020</w:t>
            </w:r>
          </w:p>
        </w:tc>
      </w:tr>
      <w:tr w:rsidR="00960A11" w14:paraId="20624703" w14:textId="77777777" w:rsidTr="00D91AD1">
        <w:tc>
          <w:tcPr>
            <w:tcW w:w="3114" w:type="dxa"/>
          </w:tcPr>
          <w:p w14:paraId="0B98EFB2" w14:textId="77777777" w:rsidR="00960A11" w:rsidRDefault="00960A11" w:rsidP="00960A11">
            <w:pPr>
              <w:spacing w:before="180"/>
              <w:rPr>
                <w:sz w:val="24"/>
                <w:szCs w:val="24"/>
              </w:rPr>
            </w:pPr>
            <w:r>
              <w:rPr>
                <w:sz w:val="24"/>
                <w:szCs w:val="24"/>
              </w:rPr>
              <w:t>Tender Documentation</w:t>
            </w:r>
          </w:p>
        </w:tc>
        <w:tc>
          <w:tcPr>
            <w:tcW w:w="4536" w:type="dxa"/>
          </w:tcPr>
          <w:p w14:paraId="053025BB" w14:textId="77777777" w:rsidR="00960A11" w:rsidRPr="00960A11" w:rsidRDefault="00960A11" w:rsidP="00960A11">
            <w:pPr>
              <w:spacing w:before="180"/>
            </w:pPr>
            <w:r w:rsidRPr="00960A11">
              <w:t xml:space="preserve">Review all documentation to ensure best practice </w:t>
            </w:r>
          </w:p>
        </w:tc>
        <w:tc>
          <w:tcPr>
            <w:tcW w:w="2730" w:type="dxa"/>
          </w:tcPr>
          <w:p w14:paraId="232434E7" w14:textId="77777777" w:rsidR="00960A11" w:rsidRPr="00960A11" w:rsidRDefault="00960A11" w:rsidP="00960A11">
            <w:pPr>
              <w:spacing w:before="180"/>
            </w:pPr>
            <w:r w:rsidRPr="00960A11">
              <w:t>Procurement Manager</w:t>
            </w:r>
          </w:p>
          <w:p w14:paraId="3F0E3DB6" w14:textId="77777777" w:rsidR="00960A11" w:rsidRPr="00960A11" w:rsidRDefault="00960A11" w:rsidP="00960A11">
            <w:pPr>
              <w:spacing w:before="180"/>
            </w:pPr>
            <w:r w:rsidRPr="00960A11">
              <w:t>On-going</w:t>
            </w:r>
          </w:p>
        </w:tc>
      </w:tr>
      <w:tr w:rsidR="00960A11" w14:paraId="65570A24" w14:textId="77777777" w:rsidTr="00D91AD1">
        <w:tc>
          <w:tcPr>
            <w:tcW w:w="3114" w:type="dxa"/>
          </w:tcPr>
          <w:p w14:paraId="754AF409" w14:textId="77777777" w:rsidR="00960A11" w:rsidRDefault="00960A11" w:rsidP="00960A11">
            <w:pPr>
              <w:spacing w:before="180"/>
              <w:rPr>
                <w:sz w:val="24"/>
                <w:szCs w:val="24"/>
              </w:rPr>
            </w:pPr>
            <w:r>
              <w:rPr>
                <w:sz w:val="24"/>
                <w:szCs w:val="24"/>
              </w:rPr>
              <w:t>Equality and Diversity Impact Assessment</w:t>
            </w:r>
          </w:p>
        </w:tc>
        <w:tc>
          <w:tcPr>
            <w:tcW w:w="4536" w:type="dxa"/>
          </w:tcPr>
          <w:p w14:paraId="5780F514" w14:textId="77777777" w:rsidR="00960A11" w:rsidRPr="00753D6F" w:rsidRDefault="00960A11" w:rsidP="00960A11">
            <w:pPr>
              <w:spacing w:before="180"/>
            </w:pPr>
            <w:r w:rsidRPr="00753D6F">
              <w:t>This assessment is mentioned in procurement documents and past strategies but Procurement do not have any – they need defining</w:t>
            </w:r>
          </w:p>
        </w:tc>
        <w:tc>
          <w:tcPr>
            <w:tcW w:w="2730" w:type="dxa"/>
          </w:tcPr>
          <w:p w14:paraId="0946EB31" w14:textId="77777777" w:rsidR="00753D6F" w:rsidRPr="00753D6F" w:rsidRDefault="00753D6F" w:rsidP="00753D6F">
            <w:pPr>
              <w:spacing w:before="180"/>
            </w:pPr>
            <w:r w:rsidRPr="00753D6F">
              <w:t>Procurement Specialist</w:t>
            </w:r>
          </w:p>
          <w:p w14:paraId="00B97200" w14:textId="77777777" w:rsidR="00960A11" w:rsidRPr="00753D6F" w:rsidRDefault="00753D6F" w:rsidP="00753D6F">
            <w:pPr>
              <w:spacing w:before="180"/>
            </w:pPr>
            <w:r w:rsidRPr="00753D6F">
              <w:t>March 2021</w:t>
            </w:r>
          </w:p>
        </w:tc>
      </w:tr>
      <w:tr w:rsidR="00931A8B" w14:paraId="2D2337FC" w14:textId="77777777" w:rsidTr="00D91AD1">
        <w:tc>
          <w:tcPr>
            <w:tcW w:w="3114" w:type="dxa"/>
          </w:tcPr>
          <w:p w14:paraId="572D045C" w14:textId="77777777" w:rsidR="00931A8B" w:rsidRDefault="00931A8B" w:rsidP="00960A11">
            <w:pPr>
              <w:spacing w:before="180"/>
              <w:rPr>
                <w:sz w:val="24"/>
                <w:szCs w:val="24"/>
              </w:rPr>
            </w:pPr>
            <w:r>
              <w:rPr>
                <w:sz w:val="24"/>
                <w:szCs w:val="24"/>
              </w:rPr>
              <w:t>Equality and Diversity tracking</w:t>
            </w:r>
          </w:p>
        </w:tc>
        <w:tc>
          <w:tcPr>
            <w:tcW w:w="4536" w:type="dxa"/>
          </w:tcPr>
          <w:p w14:paraId="750D1755" w14:textId="77777777" w:rsidR="00931A8B" w:rsidRPr="00753D6F" w:rsidRDefault="00931A8B" w:rsidP="00960A11">
            <w:pPr>
              <w:spacing w:before="180"/>
            </w:pPr>
            <w:r>
              <w:t xml:space="preserve">Work with the Community services team to identify </w:t>
            </w:r>
            <w:r w:rsidR="008E560D">
              <w:t>a baseline figure to enable tracking of contracts in line with the demographics of the City</w:t>
            </w:r>
          </w:p>
        </w:tc>
        <w:tc>
          <w:tcPr>
            <w:tcW w:w="2730" w:type="dxa"/>
          </w:tcPr>
          <w:p w14:paraId="124516E3" w14:textId="77777777" w:rsidR="008E560D" w:rsidRPr="00753D6F" w:rsidRDefault="008E560D" w:rsidP="008E560D">
            <w:pPr>
              <w:spacing w:before="180"/>
            </w:pPr>
            <w:r w:rsidRPr="00753D6F">
              <w:t>Procurement Specialist</w:t>
            </w:r>
          </w:p>
          <w:p w14:paraId="7F8BB171" w14:textId="77777777" w:rsidR="00931A8B" w:rsidRPr="00753D6F" w:rsidRDefault="008E560D" w:rsidP="008E560D">
            <w:pPr>
              <w:spacing w:before="180"/>
            </w:pPr>
            <w:r>
              <w:t>May</w:t>
            </w:r>
            <w:r w:rsidRPr="00753D6F">
              <w:t xml:space="preserve"> 2021</w:t>
            </w:r>
          </w:p>
        </w:tc>
      </w:tr>
      <w:tr w:rsidR="00960A11" w14:paraId="6AE8221F" w14:textId="77777777" w:rsidTr="00D91AD1">
        <w:tc>
          <w:tcPr>
            <w:tcW w:w="3114" w:type="dxa"/>
          </w:tcPr>
          <w:p w14:paraId="3B2782CF" w14:textId="77777777" w:rsidR="00960A11" w:rsidRDefault="00960A11" w:rsidP="00960A11">
            <w:pPr>
              <w:spacing w:before="180"/>
              <w:rPr>
                <w:sz w:val="24"/>
                <w:szCs w:val="24"/>
              </w:rPr>
            </w:pPr>
            <w:r>
              <w:rPr>
                <w:sz w:val="24"/>
                <w:szCs w:val="24"/>
              </w:rPr>
              <w:t>Sustainability Impact Assessment</w:t>
            </w:r>
          </w:p>
        </w:tc>
        <w:tc>
          <w:tcPr>
            <w:tcW w:w="4536" w:type="dxa"/>
          </w:tcPr>
          <w:p w14:paraId="75D204E1" w14:textId="77777777" w:rsidR="00960A11" w:rsidRPr="00753D6F" w:rsidRDefault="00960A11" w:rsidP="00960A11">
            <w:pPr>
              <w:spacing w:before="180"/>
            </w:pPr>
            <w:r w:rsidRPr="00753D6F">
              <w:t>This assessment is mentioned in procurement documents and past strategies but Procurement do not have any – they need defining</w:t>
            </w:r>
          </w:p>
        </w:tc>
        <w:tc>
          <w:tcPr>
            <w:tcW w:w="2730" w:type="dxa"/>
          </w:tcPr>
          <w:p w14:paraId="15122919" w14:textId="77777777" w:rsidR="00753D6F" w:rsidRPr="00753D6F" w:rsidRDefault="00753D6F" w:rsidP="00753D6F">
            <w:pPr>
              <w:spacing w:before="180"/>
            </w:pPr>
            <w:r w:rsidRPr="00753D6F">
              <w:t>Procurement Specialist</w:t>
            </w:r>
          </w:p>
          <w:p w14:paraId="74BF5336" w14:textId="77777777" w:rsidR="00960A11" w:rsidRPr="00753D6F" w:rsidRDefault="00753D6F" w:rsidP="00753D6F">
            <w:pPr>
              <w:spacing w:before="180"/>
            </w:pPr>
            <w:r w:rsidRPr="00753D6F">
              <w:t>March 2021</w:t>
            </w:r>
          </w:p>
        </w:tc>
      </w:tr>
      <w:tr w:rsidR="00960A11" w14:paraId="6C366A14" w14:textId="77777777" w:rsidTr="00D91AD1">
        <w:tc>
          <w:tcPr>
            <w:tcW w:w="3114" w:type="dxa"/>
          </w:tcPr>
          <w:p w14:paraId="6671E17E" w14:textId="77777777" w:rsidR="00960A11" w:rsidRDefault="00753D6F" w:rsidP="00960A11">
            <w:pPr>
              <w:spacing w:before="180"/>
              <w:rPr>
                <w:sz w:val="24"/>
                <w:szCs w:val="24"/>
              </w:rPr>
            </w:pPr>
            <w:r>
              <w:rPr>
                <w:sz w:val="24"/>
                <w:szCs w:val="24"/>
              </w:rPr>
              <w:t>Audit</w:t>
            </w:r>
          </w:p>
        </w:tc>
        <w:tc>
          <w:tcPr>
            <w:tcW w:w="4536" w:type="dxa"/>
          </w:tcPr>
          <w:p w14:paraId="39E47DB5" w14:textId="77777777" w:rsidR="00960A11" w:rsidRPr="00753D6F" w:rsidRDefault="00753D6F" w:rsidP="00960A11">
            <w:pPr>
              <w:spacing w:before="180"/>
            </w:pPr>
            <w:r w:rsidRPr="00753D6F">
              <w:t>Procurement to begin service area audits for procurements undertaken without the procurement team to ensure</w:t>
            </w:r>
          </w:p>
          <w:p w14:paraId="0DB767EB" w14:textId="77777777" w:rsidR="00753D6F" w:rsidRPr="00753D6F" w:rsidRDefault="00753D6F" w:rsidP="00753D6F">
            <w:pPr>
              <w:pStyle w:val="ListParagraph"/>
              <w:numPr>
                <w:ilvl w:val="0"/>
                <w:numId w:val="31"/>
              </w:numPr>
              <w:spacing w:before="180"/>
            </w:pPr>
            <w:r w:rsidRPr="00753D6F">
              <w:t>Compliance with the constitution</w:t>
            </w:r>
          </w:p>
          <w:p w14:paraId="501A49B5" w14:textId="77777777" w:rsidR="00753D6F" w:rsidRPr="00753D6F" w:rsidRDefault="00753D6F" w:rsidP="00753D6F">
            <w:pPr>
              <w:pStyle w:val="ListParagraph"/>
              <w:numPr>
                <w:ilvl w:val="0"/>
                <w:numId w:val="31"/>
              </w:numPr>
              <w:spacing w:before="180"/>
            </w:pPr>
            <w:r w:rsidRPr="00753D6F">
              <w:t>Records are kept</w:t>
            </w:r>
          </w:p>
          <w:p w14:paraId="1B8A8C75" w14:textId="77777777" w:rsidR="00753D6F" w:rsidRPr="00753D6F" w:rsidRDefault="00753D6F" w:rsidP="00753D6F">
            <w:pPr>
              <w:pStyle w:val="ListParagraph"/>
              <w:numPr>
                <w:ilvl w:val="0"/>
                <w:numId w:val="31"/>
              </w:numPr>
              <w:spacing w:before="180"/>
            </w:pPr>
            <w:r w:rsidRPr="00753D6F">
              <w:lastRenderedPageBreak/>
              <w:t>Identify areas where spend could be aggregated with other service areas to create one contract offering better value to the Council</w:t>
            </w:r>
          </w:p>
        </w:tc>
        <w:tc>
          <w:tcPr>
            <w:tcW w:w="2730" w:type="dxa"/>
          </w:tcPr>
          <w:p w14:paraId="2D3B26F7" w14:textId="77777777" w:rsidR="00753D6F" w:rsidRPr="00C808A8" w:rsidRDefault="00753D6F" w:rsidP="00753D6F">
            <w:pPr>
              <w:spacing w:before="180"/>
            </w:pPr>
            <w:r>
              <w:lastRenderedPageBreak/>
              <w:t>Contracts Officer</w:t>
            </w:r>
          </w:p>
          <w:p w14:paraId="5152AFFD" w14:textId="77777777" w:rsidR="00960A11" w:rsidRPr="00753D6F" w:rsidRDefault="00753D6F" w:rsidP="00753D6F">
            <w:pPr>
              <w:spacing w:before="180"/>
            </w:pPr>
            <w:r w:rsidRPr="00C808A8">
              <w:t>January 2020</w:t>
            </w:r>
          </w:p>
        </w:tc>
      </w:tr>
      <w:tr w:rsidR="00960A11" w14:paraId="0F351C83" w14:textId="77777777" w:rsidTr="00D91AD1">
        <w:tc>
          <w:tcPr>
            <w:tcW w:w="3114" w:type="dxa"/>
          </w:tcPr>
          <w:p w14:paraId="7E90740D" w14:textId="77777777" w:rsidR="00960A11" w:rsidRDefault="00AC5598" w:rsidP="00960A11">
            <w:pPr>
              <w:spacing w:before="180"/>
              <w:rPr>
                <w:sz w:val="24"/>
                <w:szCs w:val="24"/>
              </w:rPr>
            </w:pPr>
            <w:r>
              <w:rPr>
                <w:sz w:val="24"/>
                <w:szCs w:val="24"/>
              </w:rPr>
              <w:t>Contract Management</w:t>
            </w:r>
          </w:p>
        </w:tc>
        <w:tc>
          <w:tcPr>
            <w:tcW w:w="4536" w:type="dxa"/>
          </w:tcPr>
          <w:p w14:paraId="06C1216B" w14:textId="77777777" w:rsidR="00960A11" w:rsidRPr="00AC5598" w:rsidRDefault="00AC5598" w:rsidP="00960A11">
            <w:pPr>
              <w:spacing w:before="180"/>
            </w:pPr>
            <w:r w:rsidRPr="00AC5598">
              <w:t>Review hand over document</w:t>
            </w:r>
          </w:p>
        </w:tc>
        <w:tc>
          <w:tcPr>
            <w:tcW w:w="2730" w:type="dxa"/>
          </w:tcPr>
          <w:p w14:paraId="3A2BC1BD" w14:textId="77777777" w:rsidR="00AC5598" w:rsidRPr="00AC5598" w:rsidRDefault="00AC5598" w:rsidP="00AC5598">
            <w:pPr>
              <w:spacing w:before="180"/>
            </w:pPr>
            <w:r w:rsidRPr="00AC5598">
              <w:t>Procurement Specialist</w:t>
            </w:r>
          </w:p>
          <w:p w14:paraId="3BB44E85" w14:textId="77777777" w:rsidR="00960A11" w:rsidRPr="00AC5598" w:rsidRDefault="00AC5598" w:rsidP="00AC5598">
            <w:pPr>
              <w:spacing w:before="180"/>
            </w:pPr>
            <w:r w:rsidRPr="00AC5598">
              <w:t>December 2020</w:t>
            </w:r>
          </w:p>
        </w:tc>
      </w:tr>
      <w:tr w:rsidR="00960A11" w14:paraId="4782F6C1" w14:textId="77777777" w:rsidTr="00D91AD1">
        <w:tc>
          <w:tcPr>
            <w:tcW w:w="3114" w:type="dxa"/>
          </w:tcPr>
          <w:p w14:paraId="0393790D" w14:textId="77777777" w:rsidR="00960A11" w:rsidRDefault="00960A11" w:rsidP="00960A11">
            <w:pPr>
              <w:spacing w:before="180"/>
              <w:rPr>
                <w:sz w:val="24"/>
                <w:szCs w:val="24"/>
              </w:rPr>
            </w:pPr>
          </w:p>
        </w:tc>
        <w:tc>
          <w:tcPr>
            <w:tcW w:w="4536" w:type="dxa"/>
          </w:tcPr>
          <w:p w14:paraId="4B97A8AF" w14:textId="77777777" w:rsidR="00960A11" w:rsidRPr="00AC5598" w:rsidRDefault="00AC5598" w:rsidP="00960A11">
            <w:pPr>
              <w:spacing w:before="180"/>
            </w:pPr>
            <w:r w:rsidRPr="00AC5598">
              <w:t>Using the Contract register to notify contract managers early when their contract is due for either extension or renewal</w:t>
            </w:r>
          </w:p>
        </w:tc>
        <w:tc>
          <w:tcPr>
            <w:tcW w:w="2730" w:type="dxa"/>
          </w:tcPr>
          <w:p w14:paraId="142F2DEC" w14:textId="77777777" w:rsidR="00AC5598" w:rsidRPr="00AC5598" w:rsidRDefault="00AC5598" w:rsidP="00AC5598">
            <w:pPr>
              <w:spacing w:before="180"/>
            </w:pPr>
            <w:r w:rsidRPr="00AC5598">
              <w:t>Contracts Officer</w:t>
            </w:r>
          </w:p>
          <w:p w14:paraId="7101833C" w14:textId="77777777" w:rsidR="00AC5598" w:rsidRPr="00AC5598" w:rsidRDefault="00AC5598" w:rsidP="00AC5598">
            <w:pPr>
              <w:spacing w:before="180"/>
            </w:pPr>
            <w:r w:rsidRPr="00AC5598">
              <w:t>On-going</w:t>
            </w:r>
          </w:p>
          <w:p w14:paraId="62148018" w14:textId="77777777" w:rsidR="00960A11" w:rsidRPr="00AC5598" w:rsidRDefault="00960A11" w:rsidP="00960A11">
            <w:pPr>
              <w:spacing w:before="180"/>
            </w:pPr>
          </w:p>
        </w:tc>
      </w:tr>
      <w:tr w:rsidR="00960A11" w14:paraId="3E482A27" w14:textId="77777777" w:rsidTr="00D91AD1">
        <w:tc>
          <w:tcPr>
            <w:tcW w:w="3114" w:type="dxa"/>
          </w:tcPr>
          <w:p w14:paraId="06412262" w14:textId="77777777" w:rsidR="00960A11" w:rsidRDefault="00960A11" w:rsidP="00960A11">
            <w:pPr>
              <w:spacing w:before="180"/>
              <w:rPr>
                <w:sz w:val="24"/>
                <w:szCs w:val="24"/>
              </w:rPr>
            </w:pPr>
          </w:p>
        </w:tc>
        <w:tc>
          <w:tcPr>
            <w:tcW w:w="4536" w:type="dxa"/>
          </w:tcPr>
          <w:p w14:paraId="0BD0BC08" w14:textId="77777777" w:rsidR="00960A11" w:rsidRPr="00AC5598" w:rsidRDefault="00AC5598" w:rsidP="00960A11">
            <w:pPr>
              <w:spacing w:before="180"/>
            </w:pPr>
            <w:r w:rsidRPr="00AC5598">
              <w:t xml:space="preserve">Identify a key list of </w:t>
            </w:r>
            <w:proofErr w:type="spellStart"/>
            <w:r w:rsidRPr="00AC5598">
              <w:t>SLA’s</w:t>
            </w:r>
            <w:proofErr w:type="spellEnd"/>
            <w:r w:rsidRPr="00AC5598">
              <w:t xml:space="preserve"> and </w:t>
            </w:r>
            <w:proofErr w:type="spellStart"/>
            <w:r w:rsidRPr="00AC5598">
              <w:t>KPI’s</w:t>
            </w:r>
            <w:proofErr w:type="spellEnd"/>
            <w:r w:rsidRPr="00AC5598">
              <w:t xml:space="preserve"> for future tenders</w:t>
            </w:r>
          </w:p>
        </w:tc>
        <w:tc>
          <w:tcPr>
            <w:tcW w:w="2730" w:type="dxa"/>
          </w:tcPr>
          <w:p w14:paraId="61CA3BBF" w14:textId="77777777" w:rsidR="00AC5598" w:rsidRPr="00AC5598" w:rsidRDefault="00AC5598" w:rsidP="00AC5598">
            <w:pPr>
              <w:spacing w:before="180"/>
            </w:pPr>
            <w:r w:rsidRPr="00AC5598">
              <w:t>Procurement Specialist</w:t>
            </w:r>
          </w:p>
          <w:p w14:paraId="2662FB1C" w14:textId="77777777" w:rsidR="00960A11" w:rsidRPr="00AC5598" w:rsidRDefault="00AC5598" w:rsidP="00AC5598">
            <w:pPr>
              <w:spacing w:before="180"/>
            </w:pPr>
            <w:r w:rsidRPr="00AC5598">
              <w:t>March 2021</w:t>
            </w:r>
          </w:p>
        </w:tc>
      </w:tr>
      <w:tr w:rsidR="00960A11" w14:paraId="502558C9" w14:textId="77777777" w:rsidTr="00D91AD1">
        <w:tc>
          <w:tcPr>
            <w:tcW w:w="3114" w:type="dxa"/>
          </w:tcPr>
          <w:p w14:paraId="7185F0DB" w14:textId="77777777" w:rsidR="00960A11" w:rsidRDefault="00960A11" w:rsidP="00960A11">
            <w:pPr>
              <w:spacing w:before="180"/>
              <w:rPr>
                <w:sz w:val="24"/>
                <w:szCs w:val="24"/>
              </w:rPr>
            </w:pPr>
          </w:p>
        </w:tc>
        <w:tc>
          <w:tcPr>
            <w:tcW w:w="4536" w:type="dxa"/>
          </w:tcPr>
          <w:p w14:paraId="3A7607D5" w14:textId="77777777" w:rsidR="00960A11" w:rsidRPr="00AC5598" w:rsidRDefault="00AC5598" w:rsidP="00960A11">
            <w:pPr>
              <w:spacing w:before="180"/>
            </w:pPr>
            <w:r w:rsidRPr="00AC5598">
              <w:t>Ensure key supplier financial and stability checks are conducted as a minimum yearly</w:t>
            </w:r>
          </w:p>
        </w:tc>
        <w:tc>
          <w:tcPr>
            <w:tcW w:w="2730" w:type="dxa"/>
          </w:tcPr>
          <w:p w14:paraId="5D173D09" w14:textId="77777777" w:rsidR="00AC5598" w:rsidRPr="00AC5598" w:rsidRDefault="00AC5598" w:rsidP="00AC5598">
            <w:pPr>
              <w:spacing w:before="180"/>
            </w:pPr>
            <w:r w:rsidRPr="00AC5598">
              <w:t>Contracts Officer</w:t>
            </w:r>
          </w:p>
          <w:p w14:paraId="5F8D671F" w14:textId="77777777" w:rsidR="00AC5598" w:rsidRPr="00AC5598" w:rsidRDefault="00AC5598" w:rsidP="00AC5598">
            <w:pPr>
              <w:spacing w:before="180"/>
            </w:pPr>
            <w:r w:rsidRPr="00AC5598">
              <w:t>On-going</w:t>
            </w:r>
          </w:p>
          <w:p w14:paraId="4EB9FCD5" w14:textId="77777777" w:rsidR="00960A11" w:rsidRPr="00AC5598" w:rsidRDefault="00960A11" w:rsidP="00960A11">
            <w:pPr>
              <w:spacing w:before="180"/>
            </w:pPr>
          </w:p>
        </w:tc>
      </w:tr>
      <w:tr w:rsidR="00960A11" w14:paraId="36329E7C" w14:textId="77777777" w:rsidTr="00D91AD1">
        <w:tc>
          <w:tcPr>
            <w:tcW w:w="3114" w:type="dxa"/>
          </w:tcPr>
          <w:p w14:paraId="43CBF5F4" w14:textId="77777777" w:rsidR="00960A11" w:rsidRDefault="00624823" w:rsidP="00960A11">
            <w:pPr>
              <w:spacing w:before="180"/>
              <w:rPr>
                <w:sz w:val="24"/>
                <w:szCs w:val="24"/>
              </w:rPr>
            </w:pPr>
            <w:r>
              <w:rPr>
                <w:sz w:val="24"/>
                <w:szCs w:val="24"/>
              </w:rPr>
              <w:t>Social Enterprise</w:t>
            </w:r>
          </w:p>
        </w:tc>
        <w:tc>
          <w:tcPr>
            <w:tcW w:w="4536" w:type="dxa"/>
          </w:tcPr>
          <w:p w14:paraId="02A770CE" w14:textId="77777777" w:rsidR="003A7538" w:rsidRPr="003A7538" w:rsidRDefault="00624823" w:rsidP="00960A11">
            <w:pPr>
              <w:spacing w:before="180"/>
            </w:pPr>
            <w:r w:rsidRPr="003A7538">
              <w:t>Fully understand</w:t>
            </w:r>
            <w:r w:rsidR="003A7538" w:rsidRPr="003A7538">
              <w:t xml:space="preserve"> who all social enterprises, </w:t>
            </w:r>
            <w:r w:rsidR="00F6545E">
              <w:t xml:space="preserve">co-operatives, </w:t>
            </w:r>
            <w:r w:rsidR="003A7538" w:rsidRPr="003A7538">
              <w:t xml:space="preserve">charities,  </w:t>
            </w:r>
            <w:proofErr w:type="spellStart"/>
            <w:r w:rsidR="003A7538" w:rsidRPr="003A7538">
              <w:t>VCSE’s</w:t>
            </w:r>
            <w:proofErr w:type="spellEnd"/>
            <w:r w:rsidR="003A7538" w:rsidRPr="003A7538">
              <w:t xml:space="preserve"> and public service </w:t>
            </w:r>
            <w:proofErr w:type="spellStart"/>
            <w:r w:rsidR="003A7538" w:rsidRPr="003A7538">
              <w:t>mutuals</w:t>
            </w:r>
            <w:proofErr w:type="spellEnd"/>
            <w:r w:rsidR="003A7538" w:rsidRPr="003A7538">
              <w:t xml:space="preserve"> who may consider selling to the Council or becoming part of the supply chain for delivering  public services.</w:t>
            </w:r>
          </w:p>
          <w:p w14:paraId="6C9F362C" w14:textId="77777777" w:rsidR="00960A11" w:rsidRDefault="00D763E0" w:rsidP="00960A11">
            <w:pPr>
              <w:spacing w:before="180"/>
              <w:rPr>
                <w:sz w:val="24"/>
                <w:szCs w:val="24"/>
              </w:rPr>
            </w:pPr>
            <w:r>
              <w:rPr>
                <w:sz w:val="24"/>
                <w:szCs w:val="24"/>
              </w:rPr>
              <w:t xml:space="preserve"> </w:t>
            </w:r>
          </w:p>
        </w:tc>
        <w:tc>
          <w:tcPr>
            <w:tcW w:w="2730" w:type="dxa"/>
          </w:tcPr>
          <w:p w14:paraId="32EE1DB0" w14:textId="77777777" w:rsidR="00960A11" w:rsidRDefault="003A7538" w:rsidP="00960A11">
            <w:pPr>
              <w:spacing w:before="180"/>
              <w:rPr>
                <w:sz w:val="24"/>
                <w:szCs w:val="24"/>
              </w:rPr>
            </w:pPr>
            <w:r>
              <w:rPr>
                <w:sz w:val="24"/>
                <w:szCs w:val="24"/>
              </w:rPr>
              <w:t>Procurement team</w:t>
            </w:r>
          </w:p>
          <w:p w14:paraId="73F5C279" w14:textId="77777777" w:rsidR="003A7538" w:rsidRDefault="003A7538" w:rsidP="00960A11">
            <w:pPr>
              <w:spacing w:before="180"/>
              <w:rPr>
                <w:sz w:val="24"/>
                <w:szCs w:val="24"/>
              </w:rPr>
            </w:pPr>
            <w:r>
              <w:rPr>
                <w:sz w:val="24"/>
                <w:szCs w:val="24"/>
              </w:rPr>
              <w:t>On-going</w:t>
            </w:r>
          </w:p>
        </w:tc>
      </w:tr>
      <w:tr w:rsidR="00960A11" w14:paraId="13694BAC" w14:textId="77777777" w:rsidTr="00D91AD1">
        <w:tc>
          <w:tcPr>
            <w:tcW w:w="3114" w:type="dxa"/>
          </w:tcPr>
          <w:p w14:paraId="4EF6BEB5" w14:textId="77777777" w:rsidR="00960A11" w:rsidRDefault="007B3131" w:rsidP="00960A11">
            <w:pPr>
              <w:spacing w:before="180"/>
              <w:rPr>
                <w:sz w:val="24"/>
                <w:szCs w:val="24"/>
              </w:rPr>
            </w:pPr>
            <w:r>
              <w:rPr>
                <w:sz w:val="24"/>
                <w:szCs w:val="24"/>
              </w:rPr>
              <w:t>Community Wealth Building</w:t>
            </w:r>
          </w:p>
        </w:tc>
        <w:tc>
          <w:tcPr>
            <w:tcW w:w="4536" w:type="dxa"/>
          </w:tcPr>
          <w:p w14:paraId="6AFF006A" w14:textId="77777777" w:rsidR="00960A11" w:rsidRDefault="007B3131" w:rsidP="007B3131">
            <w:pPr>
              <w:spacing w:before="180"/>
              <w:rPr>
                <w:sz w:val="24"/>
                <w:szCs w:val="24"/>
              </w:rPr>
            </w:pPr>
            <w:r>
              <w:rPr>
                <w:sz w:val="24"/>
                <w:szCs w:val="24"/>
              </w:rPr>
              <w:t>Through inclusive economy work, review how procurement can work with, learn from and influence other local institutions</w:t>
            </w:r>
          </w:p>
        </w:tc>
        <w:tc>
          <w:tcPr>
            <w:tcW w:w="2730" w:type="dxa"/>
          </w:tcPr>
          <w:p w14:paraId="53BFDA78" w14:textId="77777777" w:rsidR="00DD1BA2" w:rsidRDefault="00DD1BA2" w:rsidP="00960A11">
            <w:pPr>
              <w:spacing w:before="180"/>
              <w:rPr>
                <w:sz w:val="24"/>
                <w:szCs w:val="24"/>
              </w:rPr>
            </w:pPr>
            <w:r>
              <w:rPr>
                <w:sz w:val="24"/>
                <w:szCs w:val="24"/>
              </w:rPr>
              <w:t>Procurement Manager</w:t>
            </w:r>
          </w:p>
          <w:p w14:paraId="022D0018" w14:textId="77777777" w:rsidR="00960A11" w:rsidRDefault="00DD1BA2" w:rsidP="00960A11">
            <w:pPr>
              <w:spacing w:before="180"/>
              <w:rPr>
                <w:sz w:val="24"/>
                <w:szCs w:val="24"/>
              </w:rPr>
            </w:pPr>
            <w:r>
              <w:rPr>
                <w:sz w:val="24"/>
                <w:szCs w:val="24"/>
              </w:rPr>
              <w:t>March 2021</w:t>
            </w:r>
          </w:p>
        </w:tc>
      </w:tr>
      <w:tr w:rsidR="00960A11" w14:paraId="1F809133" w14:textId="77777777" w:rsidTr="00D91AD1">
        <w:tc>
          <w:tcPr>
            <w:tcW w:w="3114" w:type="dxa"/>
          </w:tcPr>
          <w:p w14:paraId="4988CCBE" w14:textId="77777777" w:rsidR="00960A11" w:rsidRDefault="00DD1BA2" w:rsidP="00960A11">
            <w:pPr>
              <w:spacing w:before="180"/>
              <w:rPr>
                <w:sz w:val="24"/>
                <w:szCs w:val="24"/>
              </w:rPr>
            </w:pPr>
            <w:r>
              <w:rPr>
                <w:sz w:val="24"/>
                <w:szCs w:val="24"/>
              </w:rPr>
              <w:t>Community Wealth Building</w:t>
            </w:r>
          </w:p>
        </w:tc>
        <w:tc>
          <w:tcPr>
            <w:tcW w:w="4536" w:type="dxa"/>
          </w:tcPr>
          <w:p w14:paraId="20237BE7" w14:textId="77777777" w:rsidR="00960A11" w:rsidRDefault="00DD1BA2" w:rsidP="00960A11">
            <w:pPr>
              <w:spacing w:before="180"/>
              <w:rPr>
                <w:sz w:val="24"/>
                <w:szCs w:val="24"/>
              </w:rPr>
            </w:pPr>
            <w:r>
              <w:rPr>
                <w:sz w:val="24"/>
                <w:szCs w:val="24"/>
              </w:rPr>
              <w:t>Analyse the impact of the Councils spend with the local economy</w:t>
            </w:r>
          </w:p>
        </w:tc>
        <w:tc>
          <w:tcPr>
            <w:tcW w:w="2730" w:type="dxa"/>
          </w:tcPr>
          <w:p w14:paraId="0C550F75" w14:textId="77777777" w:rsidR="00DD1BA2" w:rsidRDefault="00DD1BA2" w:rsidP="00960A11">
            <w:pPr>
              <w:spacing w:before="180"/>
              <w:rPr>
                <w:sz w:val="24"/>
                <w:szCs w:val="24"/>
              </w:rPr>
            </w:pPr>
            <w:r>
              <w:rPr>
                <w:sz w:val="24"/>
                <w:szCs w:val="24"/>
              </w:rPr>
              <w:t>External analyst / Finance</w:t>
            </w:r>
          </w:p>
          <w:p w14:paraId="363EBA5F" w14:textId="77777777" w:rsidR="00960A11" w:rsidRDefault="00DD1BA2" w:rsidP="00960A11">
            <w:pPr>
              <w:spacing w:before="180"/>
              <w:rPr>
                <w:sz w:val="24"/>
                <w:szCs w:val="24"/>
              </w:rPr>
            </w:pPr>
            <w:r>
              <w:rPr>
                <w:sz w:val="24"/>
                <w:szCs w:val="24"/>
              </w:rPr>
              <w:t>September 2021</w:t>
            </w:r>
          </w:p>
        </w:tc>
      </w:tr>
      <w:tr w:rsidR="00862492" w14:paraId="57C1D5E7" w14:textId="77777777" w:rsidTr="00D91AD1">
        <w:tc>
          <w:tcPr>
            <w:tcW w:w="3114" w:type="dxa"/>
          </w:tcPr>
          <w:p w14:paraId="224F1E55" w14:textId="77777777" w:rsidR="00862492" w:rsidRDefault="00862492" w:rsidP="00960A11">
            <w:pPr>
              <w:spacing w:before="180"/>
              <w:rPr>
                <w:sz w:val="24"/>
                <w:szCs w:val="24"/>
              </w:rPr>
            </w:pPr>
            <w:r>
              <w:rPr>
                <w:sz w:val="24"/>
                <w:szCs w:val="24"/>
              </w:rPr>
              <w:t>Community Wealth Building</w:t>
            </w:r>
          </w:p>
        </w:tc>
        <w:tc>
          <w:tcPr>
            <w:tcW w:w="4536" w:type="dxa"/>
          </w:tcPr>
          <w:p w14:paraId="504B5D53" w14:textId="77777777" w:rsidR="00862492" w:rsidRDefault="00862492" w:rsidP="00960A11">
            <w:pPr>
              <w:spacing w:before="180"/>
              <w:rPr>
                <w:sz w:val="24"/>
                <w:szCs w:val="24"/>
              </w:rPr>
            </w:pPr>
            <w:r>
              <w:rPr>
                <w:sz w:val="24"/>
                <w:szCs w:val="24"/>
              </w:rPr>
              <w:t xml:space="preserve">Review the </w:t>
            </w:r>
            <w:proofErr w:type="spellStart"/>
            <w:r>
              <w:rPr>
                <w:sz w:val="24"/>
                <w:szCs w:val="24"/>
              </w:rPr>
              <w:t>CLES</w:t>
            </w:r>
            <w:proofErr w:type="spellEnd"/>
            <w:r>
              <w:rPr>
                <w:sz w:val="24"/>
                <w:szCs w:val="24"/>
              </w:rPr>
              <w:t xml:space="preserve"> report “Own the future” with particular attention to:</w:t>
            </w:r>
          </w:p>
          <w:p w14:paraId="764806B3" w14:textId="77777777" w:rsidR="00862492" w:rsidRDefault="00862492" w:rsidP="003C07F4">
            <w:pPr>
              <w:pStyle w:val="ListParagraph"/>
              <w:numPr>
                <w:ilvl w:val="0"/>
                <w:numId w:val="35"/>
              </w:numPr>
              <w:rPr>
                <w:sz w:val="24"/>
                <w:szCs w:val="24"/>
              </w:rPr>
            </w:pPr>
            <w:r>
              <w:rPr>
                <w:sz w:val="24"/>
                <w:szCs w:val="24"/>
              </w:rPr>
              <w:t>Scaling up social value</w:t>
            </w:r>
          </w:p>
          <w:p w14:paraId="44360128" w14:textId="77777777" w:rsidR="00862492" w:rsidRDefault="00862492" w:rsidP="003C07F4">
            <w:pPr>
              <w:pStyle w:val="ListParagraph"/>
              <w:numPr>
                <w:ilvl w:val="0"/>
                <w:numId w:val="35"/>
              </w:numPr>
              <w:rPr>
                <w:sz w:val="24"/>
                <w:szCs w:val="24"/>
              </w:rPr>
            </w:pPr>
            <w:r>
              <w:rPr>
                <w:sz w:val="24"/>
                <w:szCs w:val="24"/>
              </w:rPr>
              <w:t>Market intelligence to drive social value</w:t>
            </w:r>
          </w:p>
          <w:p w14:paraId="66D72662" w14:textId="77777777" w:rsidR="00862492" w:rsidRDefault="00862492" w:rsidP="003C07F4">
            <w:pPr>
              <w:pStyle w:val="ListParagraph"/>
              <w:numPr>
                <w:ilvl w:val="0"/>
                <w:numId w:val="35"/>
              </w:numPr>
              <w:rPr>
                <w:sz w:val="24"/>
                <w:szCs w:val="24"/>
              </w:rPr>
            </w:pPr>
            <w:r>
              <w:rPr>
                <w:sz w:val="24"/>
                <w:szCs w:val="24"/>
              </w:rPr>
              <w:t>Interventionist market shaping</w:t>
            </w:r>
          </w:p>
          <w:p w14:paraId="66E8690C" w14:textId="77777777" w:rsidR="00862492" w:rsidRPr="003C07F4" w:rsidRDefault="00862492" w:rsidP="003C07F4">
            <w:pPr>
              <w:pStyle w:val="ListParagraph"/>
              <w:numPr>
                <w:ilvl w:val="0"/>
                <w:numId w:val="35"/>
              </w:numPr>
              <w:rPr>
                <w:sz w:val="24"/>
                <w:szCs w:val="24"/>
              </w:rPr>
            </w:pPr>
            <w:r>
              <w:rPr>
                <w:sz w:val="24"/>
                <w:szCs w:val="24"/>
              </w:rPr>
              <w:t>Deepening the local supply chain</w:t>
            </w:r>
          </w:p>
        </w:tc>
        <w:tc>
          <w:tcPr>
            <w:tcW w:w="2730" w:type="dxa"/>
          </w:tcPr>
          <w:p w14:paraId="7D12DD54" w14:textId="77777777" w:rsidR="00862492" w:rsidRDefault="00862492" w:rsidP="00960A11">
            <w:pPr>
              <w:spacing w:before="180"/>
              <w:rPr>
                <w:sz w:val="24"/>
                <w:szCs w:val="24"/>
              </w:rPr>
            </w:pPr>
          </w:p>
        </w:tc>
      </w:tr>
      <w:tr w:rsidR="00BF4A58" w14:paraId="448106C6" w14:textId="77777777" w:rsidTr="00D91AD1">
        <w:tc>
          <w:tcPr>
            <w:tcW w:w="3114" w:type="dxa"/>
          </w:tcPr>
          <w:p w14:paraId="6E14DF27" w14:textId="24EDA4C9" w:rsidR="00BF4A58" w:rsidRDefault="00BF4A58" w:rsidP="00960A11">
            <w:pPr>
              <w:spacing w:before="180"/>
              <w:rPr>
                <w:sz w:val="24"/>
                <w:szCs w:val="24"/>
              </w:rPr>
            </w:pPr>
            <w:r>
              <w:rPr>
                <w:sz w:val="24"/>
                <w:szCs w:val="24"/>
              </w:rPr>
              <w:t>Living Wage</w:t>
            </w:r>
          </w:p>
        </w:tc>
        <w:tc>
          <w:tcPr>
            <w:tcW w:w="4536" w:type="dxa"/>
          </w:tcPr>
          <w:p w14:paraId="31C1C7ED" w14:textId="4271C918" w:rsidR="00BF4A58" w:rsidRDefault="00BF4A58" w:rsidP="00960A11">
            <w:pPr>
              <w:spacing w:before="180"/>
              <w:rPr>
                <w:sz w:val="24"/>
                <w:szCs w:val="24"/>
              </w:rPr>
            </w:pPr>
            <w:r>
              <w:rPr>
                <w:sz w:val="24"/>
                <w:szCs w:val="24"/>
              </w:rPr>
              <w:t>Review procurement templates in line with this strategy to reflect wages both within Oxford and outside of Oxford.</w:t>
            </w:r>
          </w:p>
        </w:tc>
        <w:tc>
          <w:tcPr>
            <w:tcW w:w="2730" w:type="dxa"/>
          </w:tcPr>
          <w:p w14:paraId="072A9EF3" w14:textId="77777777" w:rsidR="00BF4A58" w:rsidRDefault="00BF4A58" w:rsidP="00960A11">
            <w:pPr>
              <w:spacing w:before="180"/>
              <w:rPr>
                <w:sz w:val="24"/>
                <w:szCs w:val="24"/>
              </w:rPr>
            </w:pPr>
            <w:r>
              <w:rPr>
                <w:sz w:val="24"/>
                <w:szCs w:val="24"/>
              </w:rPr>
              <w:t>Procurement Manager</w:t>
            </w:r>
          </w:p>
          <w:p w14:paraId="721FAEC7" w14:textId="092083C2" w:rsidR="00BF4A58" w:rsidRDefault="00BF4A58" w:rsidP="00960A11">
            <w:pPr>
              <w:spacing w:before="180"/>
              <w:rPr>
                <w:sz w:val="24"/>
                <w:szCs w:val="24"/>
              </w:rPr>
            </w:pPr>
            <w:r>
              <w:rPr>
                <w:sz w:val="24"/>
                <w:szCs w:val="24"/>
              </w:rPr>
              <w:t>October 2020</w:t>
            </w:r>
          </w:p>
        </w:tc>
      </w:tr>
      <w:tr w:rsidR="00F719F4" w14:paraId="7550C6A6" w14:textId="77777777" w:rsidTr="00D91AD1">
        <w:tc>
          <w:tcPr>
            <w:tcW w:w="3114" w:type="dxa"/>
          </w:tcPr>
          <w:p w14:paraId="4237D875" w14:textId="77777777" w:rsidR="00F719F4" w:rsidRDefault="00F719F4" w:rsidP="00960A11">
            <w:pPr>
              <w:spacing w:before="180"/>
              <w:rPr>
                <w:sz w:val="24"/>
                <w:szCs w:val="24"/>
              </w:rPr>
            </w:pPr>
          </w:p>
        </w:tc>
        <w:tc>
          <w:tcPr>
            <w:tcW w:w="4536" w:type="dxa"/>
          </w:tcPr>
          <w:p w14:paraId="7377DCAA" w14:textId="77777777" w:rsidR="00F719F4" w:rsidRDefault="00F719F4" w:rsidP="00960A11">
            <w:pPr>
              <w:spacing w:before="180"/>
              <w:rPr>
                <w:sz w:val="24"/>
                <w:szCs w:val="24"/>
              </w:rPr>
            </w:pPr>
            <w:r>
              <w:rPr>
                <w:sz w:val="24"/>
                <w:szCs w:val="24"/>
              </w:rPr>
              <w:t>Further actions may be added during the 2 year period up to and including August 2022</w:t>
            </w:r>
          </w:p>
        </w:tc>
        <w:tc>
          <w:tcPr>
            <w:tcW w:w="2730" w:type="dxa"/>
          </w:tcPr>
          <w:p w14:paraId="58594FA1" w14:textId="77777777" w:rsidR="00F719F4" w:rsidRDefault="00F719F4" w:rsidP="00960A11">
            <w:pPr>
              <w:spacing w:before="180"/>
              <w:rPr>
                <w:sz w:val="24"/>
                <w:szCs w:val="24"/>
              </w:rPr>
            </w:pPr>
          </w:p>
        </w:tc>
      </w:tr>
    </w:tbl>
    <w:p w14:paraId="36E1D57A" w14:textId="77777777" w:rsidR="00692798" w:rsidRPr="00E576AF" w:rsidRDefault="00692798" w:rsidP="00E425FE">
      <w:pPr>
        <w:spacing w:before="180"/>
        <w:rPr>
          <w:sz w:val="24"/>
          <w:szCs w:val="24"/>
        </w:rPr>
      </w:pPr>
    </w:p>
    <w:p w14:paraId="10C776E0" w14:textId="77777777" w:rsidR="000C2FBB" w:rsidRPr="00E576AF" w:rsidRDefault="000C2FBB" w:rsidP="00E425FE">
      <w:pPr>
        <w:spacing w:before="180"/>
        <w:rPr>
          <w:sz w:val="24"/>
          <w:szCs w:val="24"/>
        </w:rPr>
      </w:pPr>
    </w:p>
    <w:p w14:paraId="4F2822C6" w14:textId="77777777" w:rsidR="000C2FBB" w:rsidRPr="00E576AF" w:rsidRDefault="000C2FBB" w:rsidP="00E425FE">
      <w:pPr>
        <w:spacing w:before="180"/>
        <w:rPr>
          <w:sz w:val="24"/>
          <w:szCs w:val="24"/>
        </w:rPr>
      </w:pPr>
    </w:p>
    <w:p w14:paraId="51CAF6FF" w14:textId="77777777" w:rsidR="000C2FBB" w:rsidRPr="00E576AF" w:rsidRDefault="000C2FBB" w:rsidP="00E425FE">
      <w:pPr>
        <w:spacing w:before="180"/>
        <w:rPr>
          <w:sz w:val="24"/>
          <w:szCs w:val="24"/>
        </w:rPr>
      </w:pPr>
    </w:p>
    <w:p w14:paraId="72727225" w14:textId="77777777" w:rsidR="000C2FBB" w:rsidRPr="00E576AF" w:rsidRDefault="000C2FBB" w:rsidP="00E425FE">
      <w:pPr>
        <w:spacing w:before="180"/>
        <w:rPr>
          <w:sz w:val="24"/>
          <w:szCs w:val="24"/>
        </w:rPr>
      </w:pPr>
    </w:p>
    <w:p w14:paraId="2B91E9A8" w14:textId="77777777" w:rsidR="000C2FBB" w:rsidRPr="00E576AF" w:rsidRDefault="000C2FBB" w:rsidP="00E425FE">
      <w:pPr>
        <w:spacing w:before="180"/>
        <w:rPr>
          <w:sz w:val="24"/>
          <w:szCs w:val="24"/>
        </w:rPr>
      </w:pPr>
    </w:p>
    <w:p w14:paraId="17BDA162" w14:textId="77777777" w:rsidR="000C2FBB" w:rsidRPr="00E576AF" w:rsidRDefault="000C2FBB" w:rsidP="00E425FE">
      <w:pPr>
        <w:spacing w:before="180"/>
        <w:rPr>
          <w:sz w:val="24"/>
          <w:szCs w:val="24"/>
        </w:rPr>
      </w:pPr>
    </w:p>
    <w:p w14:paraId="60E4EDCA" w14:textId="77777777" w:rsidR="000C2FBB" w:rsidRPr="00E576AF" w:rsidRDefault="000C2FBB" w:rsidP="00E425FE">
      <w:pPr>
        <w:spacing w:before="180"/>
        <w:rPr>
          <w:sz w:val="24"/>
          <w:szCs w:val="24"/>
        </w:rPr>
      </w:pPr>
    </w:p>
    <w:p w14:paraId="49833945" w14:textId="77777777" w:rsidR="000C2FBB" w:rsidRPr="00E576AF" w:rsidRDefault="000C2FBB" w:rsidP="00E425FE">
      <w:pPr>
        <w:spacing w:before="180"/>
        <w:rPr>
          <w:sz w:val="24"/>
          <w:szCs w:val="24"/>
        </w:rPr>
      </w:pPr>
    </w:p>
    <w:p w14:paraId="4A38F291" w14:textId="77777777" w:rsidR="000C2FBB" w:rsidRPr="00E576AF" w:rsidRDefault="000C2FBB" w:rsidP="00E425FE">
      <w:pPr>
        <w:spacing w:before="180"/>
        <w:rPr>
          <w:sz w:val="24"/>
          <w:szCs w:val="24"/>
        </w:rPr>
      </w:pPr>
    </w:p>
    <w:p w14:paraId="05BE911A" w14:textId="77777777" w:rsidR="000C2FBB" w:rsidRPr="00E576AF" w:rsidRDefault="000C2FBB" w:rsidP="00E425FE">
      <w:pPr>
        <w:spacing w:before="180"/>
        <w:rPr>
          <w:sz w:val="24"/>
          <w:szCs w:val="24"/>
        </w:rPr>
      </w:pPr>
    </w:p>
    <w:p w14:paraId="7AD13F8D" w14:textId="77777777" w:rsidR="000C2FBB" w:rsidRPr="00E576AF" w:rsidRDefault="000C2FBB" w:rsidP="00E425FE">
      <w:pPr>
        <w:spacing w:before="180"/>
        <w:rPr>
          <w:sz w:val="24"/>
          <w:szCs w:val="24"/>
        </w:rPr>
      </w:pPr>
    </w:p>
    <w:p w14:paraId="487FEB66" w14:textId="77777777" w:rsidR="000C2FBB" w:rsidRPr="00E576AF" w:rsidRDefault="000C2FBB" w:rsidP="00E425FE">
      <w:pPr>
        <w:spacing w:before="180"/>
        <w:rPr>
          <w:sz w:val="24"/>
          <w:szCs w:val="24"/>
        </w:rPr>
      </w:pPr>
    </w:p>
    <w:p w14:paraId="6E768689" w14:textId="77777777" w:rsidR="000C2FBB" w:rsidRPr="00E576AF" w:rsidRDefault="000C2FBB" w:rsidP="00E425FE">
      <w:pPr>
        <w:spacing w:before="180"/>
        <w:rPr>
          <w:sz w:val="24"/>
          <w:szCs w:val="24"/>
        </w:rPr>
      </w:pPr>
    </w:p>
    <w:p w14:paraId="541437D8" w14:textId="77777777" w:rsidR="000C2FBB" w:rsidRPr="00E576AF" w:rsidRDefault="000C2FBB" w:rsidP="00E425FE">
      <w:pPr>
        <w:spacing w:before="180"/>
        <w:rPr>
          <w:sz w:val="24"/>
          <w:szCs w:val="24"/>
        </w:rPr>
      </w:pPr>
    </w:p>
    <w:p w14:paraId="26AF3FE6" w14:textId="77777777" w:rsidR="000C2FBB" w:rsidRDefault="000C2FBB" w:rsidP="00E425FE">
      <w:pPr>
        <w:spacing w:before="180"/>
        <w:rPr>
          <w:sz w:val="24"/>
          <w:szCs w:val="24"/>
        </w:rPr>
      </w:pPr>
    </w:p>
    <w:p w14:paraId="2C3319A5" w14:textId="77777777" w:rsidR="00F24EF2" w:rsidRPr="00E576AF" w:rsidRDefault="00F24EF2" w:rsidP="00E425FE">
      <w:pPr>
        <w:spacing w:before="180"/>
        <w:rPr>
          <w:sz w:val="24"/>
          <w:szCs w:val="24"/>
        </w:rPr>
      </w:pPr>
    </w:p>
    <w:p w14:paraId="3F6BA688" w14:textId="77777777" w:rsidR="00897355" w:rsidRPr="00E576AF" w:rsidRDefault="00897355" w:rsidP="00897355">
      <w:pPr>
        <w:pStyle w:val="BodyText"/>
      </w:pPr>
    </w:p>
    <w:p w14:paraId="1FE09636" w14:textId="77777777" w:rsidR="00126897" w:rsidRDefault="00126897" w:rsidP="00897355">
      <w:pPr>
        <w:pStyle w:val="Heading1"/>
        <w:tabs>
          <w:tab w:val="left" w:pos="929"/>
          <w:tab w:val="left" w:pos="930"/>
        </w:tabs>
        <w:spacing w:before="91"/>
        <w:ind w:left="821" w:firstLine="0"/>
        <w:rPr>
          <w:color w:val="365F91"/>
          <w:sz w:val="24"/>
          <w:szCs w:val="24"/>
        </w:rPr>
        <w:sectPr w:rsidR="00126897">
          <w:headerReference w:type="default" r:id="rId22"/>
          <w:pgSz w:w="11910" w:h="16840"/>
          <w:pgMar w:top="1280" w:right="280" w:bottom="280" w:left="1240" w:header="720" w:footer="720" w:gutter="0"/>
          <w:cols w:space="720"/>
        </w:sectPr>
      </w:pPr>
    </w:p>
    <w:p w14:paraId="05EF5130" w14:textId="77777777" w:rsidR="000836C3" w:rsidRPr="00E576AF" w:rsidRDefault="000836C3" w:rsidP="000836C3">
      <w:pPr>
        <w:pStyle w:val="BodyText"/>
        <w:ind w:left="121" w:right="802"/>
        <w:jc w:val="both"/>
      </w:pPr>
    </w:p>
    <w:p w14:paraId="490A616C" w14:textId="77777777" w:rsidR="000836C3" w:rsidRPr="00341A4E" w:rsidRDefault="000836C3" w:rsidP="00730D87">
      <w:pPr>
        <w:pStyle w:val="Heading1"/>
        <w:tabs>
          <w:tab w:val="left" w:pos="810"/>
        </w:tabs>
        <w:spacing w:before="0"/>
        <w:ind w:firstLine="0"/>
        <w:jc w:val="left"/>
        <w:rPr>
          <w:color w:val="365F91"/>
          <w:sz w:val="24"/>
          <w:szCs w:val="24"/>
        </w:rPr>
      </w:pPr>
      <w:r w:rsidRPr="00E576AF">
        <w:rPr>
          <w:color w:val="365F91"/>
          <w:sz w:val="24"/>
          <w:szCs w:val="24"/>
        </w:rPr>
        <w:t>Glossary</w:t>
      </w:r>
    </w:p>
    <w:p w14:paraId="2E4854E9" w14:textId="77777777" w:rsidR="000836C3" w:rsidRPr="00E576AF" w:rsidRDefault="000836C3" w:rsidP="000836C3">
      <w:pPr>
        <w:pStyle w:val="Heading1"/>
        <w:tabs>
          <w:tab w:val="left" w:pos="810"/>
        </w:tabs>
        <w:spacing w:before="91"/>
        <w:ind w:firstLine="0"/>
        <w:jc w:val="right"/>
        <w:rPr>
          <w:sz w:val="24"/>
          <w:szCs w:val="24"/>
        </w:rPr>
      </w:pPr>
    </w:p>
    <w:tbl>
      <w:tblPr>
        <w:tblW w:w="9446"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76"/>
        <w:gridCol w:w="7070"/>
      </w:tblGrid>
      <w:tr w:rsidR="000836C3" w:rsidRPr="00E576AF" w14:paraId="67047A1E" w14:textId="77777777" w:rsidTr="00BE72DB">
        <w:trPr>
          <w:trHeight w:hRule="exact" w:val="291"/>
        </w:trPr>
        <w:tc>
          <w:tcPr>
            <w:tcW w:w="2376" w:type="dxa"/>
            <w:tcBorders>
              <w:left w:val="single" w:sz="4" w:space="0" w:color="000000"/>
              <w:bottom w:val="single" w:sz="4" w:space="0" w:color="000000"/>
              <w:right w:val="single" w:sz="4" w:space="0" w:color="000000"/>
            </w:tcBorders>
            <w:shd w:val="clear" w:color="auto" w:fill="D9D9D9"/>
          </w:tcPr>
          <w:p w14:paraId="27EE3EF8" w14:textId="77777777" w:rsidR="000836C3" w:rsidRPr="00E576AF" w:rsidRDefault="000836C3" w:rsidP="00BE72DB">
            <w:pPr>
              <w:ind w:left="869" w:right="869"/>
              <w:jc w:val="center"/>
              <w:rPr>
                <w:b/>
                <w:sz w:val="24"/>
                <w:szCs w:val="24"/>
              </w:rPr>
            </w:pPr>
            <w:r w:rsidRPr="00E576AF">
              <w:rPr>
                <w:b/>
                <w:sz w:val="24"/>
                <w:szCs w:val="24"/>
              </w:rPr>
              <w:t>Term</w:t>
            </w:r>
          </w:p>
        </w:tc>
        <w:tc>
          <w:tcPr>
            <w:tcW w:w="7070" w:type="dxa"/>
            <w:tcBorders>
              <w:left w:val="single" w:sz="4" w:space="0" w:color="000000"/>
              <w:bottom w:val="single" w:sz="4" w:space="0" w:color="000000"/>
              <w:right w:val="single" w:sz="4" w:space="0" w:color="000000"/>
            </w:tcBorders>
            <w:shd w:val="clear" w:color="auto" w:fill="D9D9D9"/>
          </w:tcPr>
          <w:p w14:paraId="79F27F24" w14:textId="77777777" w:rsidR="000836C3" w:rsidRPr="00E576AF" w:rsidRDefault="000836C3" w:rsidP="00BE72DB">
            <w:pPr>
              <w:ind w:left="2849" w:right="2849"/>
              <w:jc w:val="center"/>
              <w:rPr>
                <w:b/>
                <w:sz w:val="24"/>
                <w:szCs w:val="24"/>
              </w:rPr>
            </w:pPr>
            <w:r w:rsidRPr="00E576AF">
              <w:rPr>
                <w:b/>
                <w:sz w:val="24"/>
                <w:szCs w:val="24"/>
              </w:rPr>
              <w:t>Description</w:t>
            </w:r>
          </w:p>
        </w:tc>
      </w:tr>
      <w:tr w:rsidR="000836C3" w:rsidRPr="00341A4E" w14:paraId="0449C278" w14:textId="77777777" w:rsidTr="00BE72DB">
        <w:trPr>
          <w:trHeight w:hRule="exact" w:val="1071"/>
        </w:trPr>
        <w:tc>
          <w:tcPr>
            <w:tcW w:w="2376" w:type="dxa"/>
            <w:tcBorders>
              <w:top w:val="single" w:sz="4" w:space="0" w:color="000000"/>
              <w:left w:val="single" w:sz="4" w:space="0" w:color="000000"/>
              <w:bottom w:val="single" w:sz="4" w:space="0" w:color="000000"/>
              <w:right w:val="single" w:sz="4" w:space="0" w:color="000000"/>
            </w:tcBorders>
          </w:tcPr>
          <w:p w14:paraId="31CDBC6C" w14:textId="77777777" w:rsidR="000836C3" w:rsidRPr="00341A4E" w:rsidRDefault="000836C3" w:rsidP="00BE72DB">
            <w:pPr>
              <w:ind w:left="103"/>
            </w:pPr>
            <w:r w:rsidRPr="00341A4E">
              <w:t>Award</w:t>
            </w:r>
          </w:p>
        </w:tc>
        <w:tc>
          <w:tcPr>
            <w:tcW w:w="7070" w:type="dxa"/>
            <w:tcBorders>
              <w:top w:val="single" w:sz="4" w:space="0" w:color="000000"/>
              <w:left w:val="single" w:sz="4" w:space="0" w:color="000000"/>
              <w:bottom w:val="single" w:sz="4" w:space="0" w:color="000000"/>
              <w:right w:val="single" w:sz="4" w:space="0" w:color="000000"/>
            </w:tcBorders>
          </w:tcPr>
          <w:p w14:paraId="3CC247D0" w14:textId="77777777" w:rsidR="000836C3" w:rsidRPr="00341A4E" w:rsidRDefault="000836C3" w:rsidP="00BE72DB">
            <w:pPr>
              <w:ind w:left="103" w:right="528"/>
            </w:pPr>
            <w:r w:rsidRPr="00341A4E">
              <w:t>A decision to accept a tenderer’s offer to supply/ provide specified goods/ services/ works according to agreed terms &amp; conditions thereby creating a legally binding contract.</w:t>
            </w:r>
          </w:p>
        </w:tc>
      </w:tr>
      <w:tr w:rsidR="000836C3" w:rsidRPr="00341A4E" w14:paraId="49E17FE6" w14:textId="77777777" w:rsidTr="00BE72DB">
        <w:trPr>
          <w:trHeight w:hRule="exact" w:val="769"/>
        </w:trPr>
        <w:tc>
          <w:tcPr>
            <w:tcW w:w="2376" w:type="dxa"/>
            <w:tcBorders>
              <w:top w:val="single" w:sz="4" w:space="0" w:color="000000"/>
              <w:left w:val="single" w:sz="4" w:space="0" w:color="000000"/>
              <w:bottom w:val="single" w:sz="4" w:space="0" w:color="000000"/>
              <w:right w:val="single" w:sz="4" w:space="0" w:color="000000"/>
            </w:tcBorders>
          </w:tcPr>
          <w:p w14:paraId="1CB62926" w14:textId="77777777" w:rsidR="000836C3" w:rsidRPr="00341A4E" w:rsidRDefault="000836C3" w:rsidP="00BE72DB">
            <w:pPr>
              <w:ind w:left="103"/>
            </w:pPr>
            <w:r w:rsidRPr="00341A4E">
              <w:t>Best Value</w:t>
            </w:r>
          </w:p>
        </w:tc>
        <w:tc>
          <w:tcPr>
            <w:tcW w:w="7070" w:type="dxa"/>
            <w:tcBorders>
              <w:top w:val="single" w:sz="4" w:space="0" w:color="000000"/>
              <w:left w:val="single" w:sz="4" w:space="0" w:color="000000"/>
              <w:bottom w:val="single" w:sz="4" w:space="0" w:color="000000"/>
              <w:right w:val="single" w:sz="4" w:space="0" w:color="000000"/>
            </w:tcBorders>
          </w:tcPr>
          <w:p w14:paraId="13554916" w14:textId="77777777" w:rsidR="000836C3" w:rsidRPr="00341A4E" w:rsidRDefault="000836C3" w:rsidP="00BE72DB">
            <w:pPr>
              <w:ind w:left="103" w:right="192"/>
              <w:jc w:val="both"/>
            </w:pPr>
            <w:r w:rsidRPr="00341A4E">
              <w:t>The Council has a statutory duty to obtain best value for money</w:t>
            </w:r>
            <w:r w:rsidRPr="00341A4E">
              <w:rPr>
                <w:color w:val="FF0000"/>
              </w:rPr>
              <w:t xml:space="preserve"> </w:t>
            </w:r>
            <w:r w:rsidRPr="00341A4E">
              <w:t>under the Duty of Best Value.</w:t>
            </w:r>
          </w:p>
        </w:tc>
      </w:tr>
      <w:tr w:rsidR="000836C3" w:rsidRPr="00341A4E" w14:paraId="7CCB7592" w14:textId="77777777" w:rsidTr="00BE72DB">
        <w:trPr>
          <w:trHeight w:hRule="exact" w:val="926"/>
        </w:trPr>
        <w:tc>
          <w:tcPr>
            <w:tcW w:w="2376" w:type="dxa"/>
            <w:tcBorders>
              <w:top w:val="single" w:sz="4" w:space="0" w:color="000000"/>
              <w:left w:val="single" w:sz="4" w:space="0" w:color="000000"/>
              <w:bottom w:val="single" w:sz="4" w:space="0" w:color="000000"/>
              <w:right w:val="single" w:sz="4" w:space="0" w:color="000000"/>
            </w:tcBorders>
          </w:tcPr>
          <w:p w14:paraId="6AF46927" w14:textId="77777777" w:rsidR="000836C3" w:rsidRPr="00341A4E" w:rsidRDefault="000836C3" w:rsidP="00BE72DB">
            <w:pPr>
              <w:ind w:left="103"/>
            </w:pPr>
            <w:r w:rsidRPr="00341A4E">
              <w:t>Citizens Assembly</w:t>
            </w:r>
          </w:p>
        </w:tc>
        <w:tc>
          <w:tcPr>
            <w:tcW w:w="7070" w:type="dxa"/>
            <w:tcBorders>
              <w:top w:val="single" w:sz="4" w:space="0" w:color="000000"/>
              <w:left w:val="single" w:sz="4" w:space="0" w:color="000000"/>
              <w:bottom w:val="single" w:sz="4" w:space="0" w:color="000000"/>
              <w:right w:val="single" w:sz="4" w:space="0" w:color="000000"/>
            </w:tcBorders>
          </w:tcPr>
          <w:p w14:paraId="3D72EBC3" w14:textId="77777777" w:rsidR="000836C3" w:rsidRPr="00341A4E" w:rsidRDefault="000836C3" w:rsidP="00BE72DB">
            <w:pPr>
              <w:ind w:left="103"/>
            </w:pPr>
            <w:r w:rsidRPr="00341A4E">
              <w:t xml:space="preserve">A group of people who are brought together to discuss an issue or issues, and reach a conclusion about what they think should happen. </w:t>
            </w:r>
          </w:p>
        </w:tc>
      </w:tr>
      <w:tr w:rsidR="000836C3" w:rsidRPr="00341A4E" w14:paraId="3CE66E49" w14:textId="77777777" w:rsidTr="00BE72DB">
        <w:trPr>
          <w:trHeight w:hRule="exact" w:val="415"/>
        </w:trPr>
        <w:tc>
          <w:tcPr>
            <w:tcW w:w="2376" w:type="dxa"/>
            <w:tcBorders>
              <w:top w:val="single" w:sz="4" w:space="0" w:color="000000"/>
              <w:left w:val="single" w:sz="4" w:space="0" w:color="000000"/>
              <w:bottom w:val="single" w:sz="4" w:space="0" w:color="000000"/>
              <w:right w:val="single" w:sz="4" w:space="0" w:color="000000"/>
            </w:tcBorders>
          </w:tcPr>
          <w:p w14:paraId="246A6B29" w14:textId="77777777" w:rsidR="000836C3" w:rsidRPr="00341A4E" w:rsidRDefault="000836C3" w:rsidP="00BE72DB">
            <w:pPr>
              <w:ind w:left="103"/>
            </w:pPr>
            <w:r w:rsidRPr="00341A4E">
              <w:t>Collaboration</w:t>
            </w:r>
          </w:p>
        </w:tc>
        <w:tc>
          <w:tcPr>
            <w:tcW w:w="7070" w:type="dxa"/>
            <w:tcBorders>
              <w:top w:val="single" w:sz="4" w:space="0" w:color="000000"/>
              <w:left w:val="single" w:sz="4" w:space="0" w:color="000000"/>
              <w:bottom w:val="single" w:sz="4" w:space="0" w:color="000000"/>
              <w:right w:val="single" w:sz="4" w:space="0" w:color="000000"/>
            </w:tcBorders>
          </w:tcPr>
          <w:p w14:paraId="219DC6F5" w14:textId="77777777" w:rsidR="000836C3" w:rsidRPr="00341A4E" w:rsidRDefault="000836C3" w:rsidP="00BE72DB">
            <w:pPr>
              <w:ind w:left="103"/>
            </w:pPr>
            <w:r w:rsidRPr="00341A4E">
              <w:t>Cooperative joint working with another public sector organisation.</w:t>
            </w:r>
          </w:p>
        </w:tc>
      </w:tr>
      <w:tr w:rsidR="000836C3" w:rsidRPr="00341A4E" w14:paraId="6CED3901" w14:textId="77777777" w:rsidTr="00BE72DB">
        <w:trPr>
          <w:trHeight w:hRule="exact" w:val="705"/>
        </w:trPr>
        <w:tc>
          <w:tcPr>
            <w:tcW w:w="2376" w:type="dxa"/>
            <w:tcBorders>
              <w:top w:val="single" w:sz="4" w:space="0" w:color="000000"/>
              <w:left w:val="single" w:sz="4" w:space="0" w:color="000000"/>
              <w:bottom w:val="single" w:sz="4" w:space="0" w:color="000000"/>
              <w:right w:val="single" w:sz="4" w:space="0" w:color="000000"/>
            </w:tcBorders>
          </w:tcPr>
          <w:p w14:paraId="6F21B2B8" w14:textId="77777777" w:rsidR="000836C3" w:rsidRPr="00341A4E" w:rsidRDefault="000836C3" w:rsidP="00BE72DB">
            <w:pPr>
              <w:ind w:left="103" w:right="958"/>
            </w:pPr>
            <w:r w:rsidRPr="00341A4E">
              <w:t>Contract Management</w:t>
            </w:r>
          </w:p>
        </w:tc>
        <w:tc>
          <w:tcPr>
            <w:tcW w:w="7070" w:type="dxa"/>
            <w:tcBorders>
              <w:top w:val="single" w:sz="4" w:space="0" w:color="000000"/>
              <w:left w:val="single" w:sz="4" w:space="0" w:color="000000"/>
              <w:bottom w:val="single" w:sz="4" w:space="0" w:color="000000"/>
              <w:right w:val="single" w:sz="4" w:space="0" w:color="000000"/>
            </w:tcBorders>
          </w:tcPr>
          <w:p w14:paraId="7AD232A1" w14:textId="77777777" w:rsidR="000836C3" w:rsidRPr="00341A4E" w:rsidRDefault="000836C3" w:rsidP="00BE72DB">
            <w:pPr>
              <w:ind w:left="103"/>
            </w:pPr>
            <w:r w:rsidRPr="00341A4E">
              <w:t>The process of monitoring the performance of a supplier to contract.</w:t>
            </w:r>
          </w:p>
        </w:tc>
      </w:tr>
      <w:tr w:rsidR="000836C3" w:rsidRPr="00341A4E" w14:paraId="18FC52F8" w14:textId="77777777" w:rsidTr="00BE72DB">
        <w:trPr>
          <w:trHeight w:hRule="exact" w:val="754"/>
        </w:trPr>
        <w:tc>
          <w:tcPr>
            <w:tcW w:w="2376" w:type="dxa"/>
            <w:tcBorders>
              <w:top w:val="single" w:sz="4" w:space="0" w:color="000000"/>
              <w:left w:val="single" w:sz="4" w:space="0" w:color="000000"/>
              <w:bottom w:val="single" w:sz="4" w:space="0" w:color="000000"/>
              <w:right w:val="single" w:sz="4" w:space="0" w:color="000000"/>
            </w:tcBorders>
          </w:tcPr>
          <w:p w14:paraId="63B0D891" w14:textId="77777777" w:rsidR="000836C3" w:rsidRPr="00341A4E" w:rsidRDefault="000836C3" w:rsidP="00BE72DB">
            <w:pPr>
              <w:ind w:left="103"/>
            </w:pPr>
            <w:r w:rsidRPr="00341A4E">
              <w:t>Contractor</w:t>
            </w:r>
          </w:p>
        </w:tc>
        <w:tc>
          <w:tcPr>
            <w:tcW w:w="7070" w:type="dxa"/>
            <w:tcBorders>
              <w:top w:val="single" w:sz="4" w:space="0" w:color="000000"/>
              <w:left w:val="single" w:sz="4" w:space="0" w:color="000000"/>
              <w:bottom w:val="single" w:sz="4" w:space="0" w:color="000000"/>
              <w:right w:val="single" w:sz="4" w:space="0" w:color="000000"/>
            </w:tcBorders>
          </w:tcPr>
          <w:p w14:paraId="12712099" w14:textId="77777777" w:rsidR="000836C3" w:rsidRPr="00341A4E" w:rsidRDefault="000836C3" w:rsidP="00BE72DB">
            <w:pPr>
              <w:ind w:left="102" w:right="225"/>
            </w:pPr>
            <w:r w:rsidRPr="00341A4E">
              <w:t>The provider of any supplies, services or works under contract. Or, in the context of works at any stage of the process.</w:t>
            </w:r>
          </w:p>
        </w:tc>
      </w:tr>
      <w:tr w:rsidR="00F6545E" w:rsidRPr="00341A4E" w14:paraId="4D8A195B" w14:textId="77777777" w:rsidTr="00BE72DB">
        <w:trPr>
          <w:trHeight w:hRule="exact" w:val="754"/>
        </w:trPr>
        <w:tc>
          <w:tcPr>
            <w:tcW w:w="2376" w:type="dxa"/>
            <w:tcBorders>
              <w:top w:val="single" w:sz="4" w:space="0" w:color="000000"/>
              <w:left w:val="single" w:sz="4" w:space="0" w:color="000000"/>
              <w:bottom w:val="single" w:sz="4" w:space="0" w:color="000000"/>
              <w:right w:val="single" w:sz="4" w:space="0" w:color="000000"/>
            </w:tcBorders>
          </w:tcPr>
          <w:p w14:paraId="2307AF37" w14:textId="77777777" w:rsidR="00F6545E" w:rsidRPr="00341A4E" w:rsidRDefault="00F6545E" w:rsidP="00BE72DB">
            <w:pPr>
              <w:ind w:left="103"/>
            </w:pPr>
            <w:r>
              <w:t>Co-Operatives</w:t>
            </w:r>
          </w:p>
        </w:tc>
        <w:tc>
          <w:tcPr>
            <w:tcW w:w="7070" w:type="dxa"/>
            <w:tcBorders>
              <w:top w:val="single" w:sz="4" w:space="0" w:color="000000"/>
              <w:left w:val="single" w:sz="4" w:space="0" w:color="000000"/>
              <w:bottom w:val="single" w:sz="4" w:space="0" w:color="000000"/>
              <w:right w:val="single" w:sz="4" w:space="0" w:color="000000"/>
            </w:tcBorders>
          </w:tcPr>
          <w:p w14:paraId="78D99084" w14:textId="77777777" w:rsidR="00F6545E" w:rsidRPr="00341A4E" w:rsidRDefault="00F6545E" w:rsidP="00BE72DB">
            <w:pPr>
              <w:ind w:left="102" w:right="225"/>
            </w:pPr>
            <w:r>
              <w:t>Society run for the mutual benefit of members who use its services (the community)</w:t>
            </w:r>
          </w:p>
        </w:tc>
      </w:tr>
      <w:tr w:rsidR="000836C3" w:rsidRPr="00341A4E" w14:paraId="28C26185" w14:textId="77777777" w:rsidTr="00BE72DB">
        <w:trPr>
          <w:trHeight w:hRule="exact" w:val="769"/>
        </w:trPr>
        <w:tc>
          <w:tcPr>
            <w:tcW w:w="2376" w:type="dxa"/>
            <w:tcBorders>
              <w:top w:val="single" w:sz="4" w:space="0" w:color="000000"/>
              <w:left w:val="single" w:sz="4" w:space="0" w:color="000000"/>
              <w:bottom w:val="single" w:sz="4" w:space="0" w:color="000000"/>
              <w:right w:val="single" w:sz="4" w:space="0" w:color="000000"/>
            </w:tcBorders>
          </w:tcPr>
          <w:p w14:paraId="45FB8635" w14:textId="77777777" w:rsidR="000836C3" w:rsidRPr="00341A4E" w:rsidRDefault="000836C3" w:rsidP="00BE72DB">
            <w:r w:rsidRPr="00341A4E">
              <w:t xml:space="preserve">  Corporate Plan</w:t>
            </w:r>
          </w:p>
        </w:tc>
        <w:tc>
          <w:tcPr>
            <w:tcW w:w="7070" w:type="dxa"/>
            <w:tcBorders>
              <w:top w:val="single" w:sz="4" w:space="0" w:color="000000"/>
              <w:left w:val="single" w:sz="4" w:space="0" w:color="000000"/>
              <w:bottom w:val="single" w:sz="4" w:space="0" w:color="000000"/>
              <w:right w:val="single" w:sz="4" w:space="0" w:color="000000"/>
            </w:tcBorders>
          </w:tcPr>
          <w:p w14:paraId="5D588A66" w14:textId="77777777" w:rsidR="000836C3" w:rsidRPr="00341A4E" w:rsidRDefault="000836C3" w:rsidP="00BE72DB">
            <w:pPr>
              <w:ind w:left="103" w:right="161"/>
            </w:pPr>
            <w:r w:rsidRPr="00341A4E">
              <w:t>The plan that sets out the Council’s strategic direction.</w:t>
            </w:r>
          </w:p>
        </w:tc>
      </w:tr>
      <w:tr w:rsidR="000836C3" w:rsidRPr="00341A4E" w14:paraId="586A2987" w14:textId="77777777" w:rsidTr="00BE72DB">
        <w:trPr>
          <w:trHeight w:hRule="exact" w:val="1034"/>
        </w:trPr>
        <w:tc>
          <w:tcPr>
            <w:tcW w:w="2376" w:type="dxa"/>
            <w:tcBorders>
              <w:top w:val="single" w:sz="4" w:space="0" w:color="000000"/>
              <w:left w:val="single" w:sz="4" w:space="0" w:color="000000"/>
              <w:bottom w:val="single" w:sz="4" w:space="0" w:color="000000"/>
              <w:right w:val="single" w:sz="4" w:space="0" w:color="000000"/>
            </w:tcBorders>
          </w:tcPr>
          <w:p w14:paraId="4423E576" w14:textId="77777777" w:rsidR="000836C3" w:rsidRPr="00341A4E" w:rsidRDefault="000836C3" w:rsidP="00BE72DB">
            <w:pPr>
              <w:ind w:left="41"/>
            </w:pPr>
            <w:r w:rsidRPr="00341A4E">
              <w:t xml:space="preserve">Corporate Social   Responsibility (CSR) </w:t>
            </w:r>
          </w:p>
        </w:tc>
        <w:tc>
          <w:tcPr>
            <w:tcW w:w="7070" w:type="dxa"/>
            <w:tcBorders>
              <w:top w:val="single" w:sz="4" w:space="0" w:color="000000"/>
              <w:left w:val="single" w:sz="4" w:space="0" w:color="000000"/>
              <w:bottom w:val="single" w:sz="4" w:space="0" w:color="000000"/>
              <w:right w:val="single" w:sz="4" w:space="0" w:color="000000"/>
            </w:tcBorders>
          </w:tcPr>
          <w:p w14:paraId="3026B7E9" w14:textId="77777777" w:rsidR="000836C3" w:rsidRPr="00341A4E" w:rsidRDefault="000836C3" w:rsidP="00BE72DB">
            <w:pPr>
              <w:ind w:left="103" w:right="161"/>
            </w:pPr>
            <w:r w:rsidRPr="00341A4E">
              <w:t>A mechanism for businesses to assess the impact they have on society and consider putting responsible, ethical policies in place to support individuals, the local community and the environment.</w:t>
            </w:r>
          </w:p>
        </w:tc>
      </w:tr>
      <w:tr w:rsidR="000836C3" w:rsidRPr="00341A4E" w14:paraId="6EB58D9C" w14:textId="77777777" w:rsidTr="00BE72DB">
        <w:trPr>
          <w:trHeight w:hRule="exact" w:val="769"/>
        </w:trPr>
        <w:tc>
          <w:tcPr>
            <w:tcW w:w="2376" w:type="dxa"/>
            <w:tcBorders>
              <w:top w:val="single" w:sz="4" w:space="0" w:color="000000"/>
              <w:left w:val="single" w:sz="4" w:space="0" w:color="000000"/>
              <w:bottom w:val="single" w:sz="4" w:space="0" w:color="000000"/>
              <w:right w:val="single" w:sz="4" w:space="0" w:color="000000"/>
            </w:tcBorders>
          </w:tcPr>
          <w:p w14:paraId="7BC80F9C" w14:textId="77777777" w:rsidR="000836C3" w:rsidRPr="00341A4E" w:rsidRDefault="000836C3" w:rsidP="00BE72DB">
            <w:pPr>
              <w:ind w:left="103"/>
            </w:pPr>
            <w:r w:rsidRPr="00341A4E">
              <w:t xml:space="preserve">EU </w:t>
            </w:r>
            <w:proofErr w:type="spellStart"/>
            <w:r w:rsidRPr="00341A4E">
              <w:t>GPP</w:t>
            </w:r>
            <w:proofErr w:type="spellEnd"/>
          </w:p>
        </w:tc>
        <w:tc>
          <w:tcPr>
            <w:tcW w:w="7070" w:type="dxa"/>
            <w:tcBorders>
              <w:top w:val="single" w:sz="4" w:space="0" w:color="000000"/>
              <w:left w:val="single" w:sz="4" w:space="0" w:color="000000"/>
              <w:bottom w:val="single" w:sz="4" w:space="0" w:color="000000"/>
              <w:right w:val="single" w:sz="4" w:space="0" w:color="000000"/>
            </w:tcBorders>
          </w:tcPr>
          <w:p w14:paraId="450BBF45" w14:textId="77777777" w:rsidR="000836C3" w:rsidRPr="00341A4E" w:rsidRDefault="000836C3" w:rsidP="00BE72DB">
            <w:pPr>
              <w:ind w:left="103" w:right="161"/>
            </w:pPr>
            <w:r w:rsidRPr="00341A4E">
              <w:t>European Union Green Public Procurement</w:t>
            </w:r>
          </w:p>
        </w:tc>
      </w:tr>
      <w:tr w:rsidR="000836C3" w:rsidRPr="00341A4E" w14:paraId="0E79CDD8" w14:textId="77777777" w:rsidTr="00BE72DB">
        <w:trPr>
          <w:trHeight w:hRule="exact" w:val="769"/>
        </w:trPr>
        <w:tc>
          <w:tcPr>
            <w:tcW w:w="2376" w:type="dxa"/>
            <w:tcBorders>
              <w:top w:val="single" w:sz="4" w:space="0" w:color="000000"/>
              <w:left w:val="single" w:sz="4" w:space="0" w:color="000000"/>
              <w:bottom w:val="single" w:sz="4" w:space="0" w:color="000000"/>
              <w:right w:val="single" w:sz="4" w:space="0" w:color="000000"/>
            </w:tcBorders>
          </w:tcPr>
          <w:p w14:paraId="460687D1" w14:textId="77777777" w:rsidR="000836C3" w:rsidRPr="00341A4E" w:rsidRDefault="000836C3" w:rsidP="00BE72DB">
            <w:pPr>
              <w:ind w:left="103"/>
            </w:pPr>
            <w:r w:rsidRPr="00341A4E">
              <w:t>Equality Duty</w:t>
            </w:r>
          </w:p>
        </w:tc>
        <w:tc>
          <w:tcPr>
            <w:tcW w:w="7070" w:type="dxa"/>
            <w:tcBorders>
              <w:top w:val="single" w:sz="4" w:space="0" w:color="000000"/>
              <w:left w:val="single" w:sz="4" w:space="0" w:color="000000"/>
              <w:bottom w:val="single" w:sz="4" w:space="0" w:color="000000"/>
              <w:right w:val="single" w:sz="4" w:space="0" w:color="000000"/>
            </w:tcBorders>
          </w:tcPr>
          <w:p w14:paraId="0395375E" w14:textId="77777777" w:rsidR="000836C3" w:rsidRPr="00341A4E" w:rsidRDefault="000836C3" w:rsidP="00BE72DB">
            <w:pPr>
              <w:ind w:left="103" w:right="161"/>
            </w:pPr>
            <w:r w:rsidRPr="00341A4E">
              <w:t>Compliance with the terms of the Equality Act 2010.</w:t>
            </w:r>
          </w:p>
        </w:tc>
      </w:tr>
      <w:tr w:rsidR="000836C3" w:rsidRPr="00341A4E" w14:paraId="0321AFB7" w14:textId="77777777" w:rsidTr="00BE72DB">
        <w:trPr>
          <w:trHeight w:val="2128"/>
        </w:trPr>
        <w:tc>
          <w:tcPr>
            <w:tcW w:w="2376" w:type="dxa"/>
            <w:tcBorders>
              <w:top w:val="single" w:sz="4" w:space="0" w:color="000000"/>
              <w:left w:val="single" w:sz="4" w:space="0" w:color="000000"/>
              <w:right w:val="single" w:sz="4" w:space="0" w:color="000000"/>
            </w:tcBorders>
          </w:tcPr>
          <w:p w14:paraId="71DA8FE3" w14:textId="77777777" w:rsidR="000836C3" w:rsidRPr="00341A4E" w:rsidRDefault="000836C3" w:rsidP="00BE72DB">
            <w:pPr>
              <w:ind w:left="103"/>
            </w:pPr>
            <w:r w:rsidRPr="00341A4E">
              <w:t>Framework agreements</w:t>
            </w:r>
          </w:p>
        </w:tc>
        <w:tc>
          <w:tcPr>
            <w:tcW w:w="7070" w:type="dxa"/>
            <w:tcBorders>
              <w:top w:val="single" w:sz="4" w:space="0" w:color="000000"/>
              <w:left w:val="single" w:sz="4" w:space="0" w:color="000000"/>
              <w:right w:val="single" w:sz="4" w:space="0" w:color="000000"/>
            </w:tcBorders>
          </w:tcPr>
          <w:p w14:paraId="68CEEF0C" w14:textId="77777777" w:rsidR="000836C3" w:rsidRPr="00341A4E" w:rsidRDefault="000836C3" w:rsidP="00BE72DB">
            <w:pPr>
              <w:ind w:left="102" w:right="102"/>
            </w:pPr>
            <w:r w:rsidRPr="00341A4E">
              <w:t>An agreement or other arrangement between one or more contracting authorities and one or more economic operators which establishes the</w:t>
            </w:r>
          </w:p>
          <w:p w14:paraId="65B59BAA" w14:textId="77777777" w:rsidR="000836C3" w:rsidRPr="00341A4E" w:rsidRDefault="000836C3" w:rsidP="00BE72DB">
            <w:pPr>
              <w:ind w:left="103" w:right="235"/>
            </w:pPr>
            <w:proofErr w:type="gramStart"/>
            <w:r w:rsidRPr="00341A4E">
              <w:t>terms</w:t>
            </w:r>
            <w:proofErr w:type="gramEnd"/>
            <w:r w:rsidRPr="00341A4E">
              <w:t xml:space="preserve"> (in particular the terms as to price and, where appropriate, quantity) under which the economic operator will enter into one or more contracts with a contracting authority in the period during which the framework agreement applies.</w:t>
            </w:r>
          </w:p>
        </w:tc>
      </w:tr>
      <w:tr w:rsidR="000836C3" w:rsidRPr="00341A4E" w14:paraId="1E22DB14" w14:textId="77777777" w:rsidTr="00BE72DB">
        <w:trPr>
          <w:trHeight w:val="349"/>
        </w:trPr>
        <w:tc>
          <w:tcPr>
            <w:tcW w:w="2376" w:type="dxa"/>
            <w:tcBorders>
              <w:top w:val="single" w:sz="4" w:space="0" w:color="000000"/>
              <w:left w:val="single" w:sz="4" w:space="0" w:color="000000"/>
              <w:right w:val="single" w:sz="4" w:space="0" w:color="000000"/>
            </w:tcBorders>
          </w:tcPr>
          <w:p w14:paraId="3E5EA29F" w14:textId="77777777" w:rsidR="000836C3" w:rsidRPr="00341A4E" w:rsidRDefault="000836C3" w:rsidP="00BE72DB">
            <w:pPr>
              <w:ind w:left="103" w:right="1081"/>
            </w:pPr>
            <w:proofErr w:type="spellStart"/>
            <w:r w:rsidRPr="00341A4E">
              <w:t>GDPR</w:t>
            </w:r>
            <w:proofErr w:type="spellEnd"/>
          </w:p>
        </w:tc>
        <w:tc>
          <w:tcPr>
            <w:tcW w:w="7070" w:type="dxa"/>
            <w:tcBorders>
              <w:top w:val="single" w:sz="4" w:space="0" w:color="000000"/>
              <w:left w:val="single" w:sz="4" w:space="0" w:color="000000"/>
              <w:right w:val="single" w:sz="4" w:space="0" w:color="000000"/>
            </w:tcBorders>
          </w:tcPr>
          <w:p w14:paraId="4F918EDF" w14:textId="77777777" w:rsidR="000836C3" w:rsidRPr="00341A4E" w:rsidRDefault="000836C3" w:rsidP="00BE72DB">
            <w:pPr>
              <w:ind w:left="102" w:right="102"/>
            </w:pPr>
            <w:r w:rsidRPr="00341A4E">
              <w:t>General Data Protection Regulation</w:t>
            </w:r>
          </w:p>
        </w:tc>
      </w:tr>
      <w:tr w:rsidR="000836C3" w:rsidRPr="00341A4E" w14:paraId="4B68C277"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65"/>
        </w:trPr>
        <w:tc>
          <w:tcPr>
            <w:tcW w:w="2376" w:type="dxa"/>
          </w:tcPr>
          <w:p w14:paraId="3A3B4E7B" w14:textId="77777777" w:rsidR="000836C3" w:rsidRPr="00341A4E" w:rsidRDefault="000836C3" w:rsidP="00BE72DB">
            <w:pPr>
              <w:ind w:left="103"/>
            </w:pPr>
            <w:r w:rsidRPr="00341A4E">
              <w:t>ICT</w:t>
            </w:r>
          </w:p>
        </w:tc>
        <w:tc>
          <w:tcPr>
            <w:tcW w:w="7070" w:type="dxa"/>
          </w:tcPr>
          <w:p w14:paraId="103E91B7" w14:textId="77777777" w:rsidR="000836C3" w:rsidRPr="00341A4E" w:rsidRDefault="000836C3" w:rsidP="00BE72DB">
            <w:pPr>
              <w:ind w:left="103"/>
            </w:pPr>
            <w:r w:rsidRPr="00341A4E">
              <w:t>Information and Communications Technology</w:t>
            </w:r>
          </w:p>
        </w:tc>
      </w:tr>
      <w:tr w:rsidR="000836C3" w:rsidRPr="00341A4E" w14:paraId="4B8BC7FF"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69"/>
        </w:trPr>
        <w:tc>
          <w:tcPr>
            <w:tcW w:w="2376" w:type="dxa"/>
          </w:tcPr>
          <w:p w14:paraId="0CF936C9" w14:textId="77777777" w:rsidR="000836C3" w:rsidRPr="00341A4E" w:rsidRDefault="000836C3" w:rsidP="00BE72DB">
            <w:pPr>
              <w:ind w:left="103" w:right="237"/>
            </w:pPr>
            <w:proofErr w:type="spellStart"/>
            <w:r w:rsidRPr="00341A4E">
              <w:t>KPIs</w:t>
            </w:r>
            <w:proofErr w:type="spellEnd"/>
            <w:r w:rsidRPr="00341A4E">
              <w:t xml:space="preserve"> (Key Performance Indicators)</w:t>
            </w:r>
          </w:p>
        </w:tc>
        <w:tc>
          <w:tcPr>
            <w:tcW w:w="7070" w:type="dxa"/>
          </w:tcPr>
          <w:p w14:paraId="4FB7718B" w14:textId="77777777" w:rsidR="000836C3" w:rsidRPr="00341A4E" w:rsidRDefault="000836C3" w:rsidP="00BE72DB">
            <w:pPr>
              <w:ind w:left="103" w:right="492"/>
            </w:pPr>
            <w:r w:rsidRPr="00341A4E">
              <w:t>Measurable value that demonstrates how effectively the Council is carrying out procurements</w:t>
            </w:r>
          </w:p>
        </w:tc>
      </w:tr>
      <w:tr w:rsidR="000836C3" w:rsidRPr="00341A4E" w14:paraId="1786068D"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108"/>
        </w:trPr>
        <w:tc>
          <w:tcPr>
            <w:tcW w:w="2376" w:type="dxa"/>
          </w:tcPr>
          <w:p w14:paraId="4C846E0F" w14:textId="77777777" w:rsidR="000836C3" w:rsidRPr="00341A4E" w:rsidRDefault="000836C3" w:rsidP="00BE72DB">
            <w:pPr>
              <w:ind w:left="103"/>
            </w:pPr>
            <w:r w:rsidRPr="00341A4E">
              <w:lastRenderedPageBreak/>
              <w:t>Local Government Transparency Code 2015</w:t>
            </w:r>
          </w:p>
        </w:tc>
        <w:tc>
          <w:tcPr>
            <w:tcW w:w="7070" w:type="dxa"/>
          </w:tcPr>
          <w:p w14:paraId="0F7F08EC" w14:textId="77777777" w:rsidR="000836C3" w:rsidRPr="00341A4E" w:rsidRDefault="000836C3" w:rsidP="00BE72DB">
            <w:pPr>
              <w:ind w:left="103"/>
            </w:pPr>
            <w:r w:rsidRPr="00341A4E">
              <w:t>Issued to meet the government's desire to place more power into citizens' hands to increase democratic accountability. Details information that local authorities must make available in the public domain.</w:t>
            </w:r>
          </w:p>
        </w:tc>
      </w:tr>
      <w:tr w:rsidR="000836C3" w:rsidRPr="00341A4E" w14:paraId="310F0DC0"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56"/>
        </w:trPr>
        <w:tc>
          <w:tcPr>
            <w:tcW w:w="2376" w:type="dxa"/>
          </w:tcPr>
          <w:p w14:paraId="0BB60746" w14:textId="77777777" w:rsidR="000836C3" w:rsidRPr="00341A4E" w:rsidRDefault="000836C3" w:rsidP="00BE72DB">
            <w:pPr>
              <w:ind w:left="103"/>
            </w:pPr>
            <w:r w:rsidRPr="00341A4E">
              <w:t>Meet the Buyer</w:t>
            </w:r>
          </w:p>
        </w:tc>
        <w:tc>
          <w:tcPr>
            <w:tcW w:w="7070" w:type="dxa"/>
          </w:tcPr>
          <w:p w14:paraId="6141B6CF" w14:textId="77777777" w:rsidR="000836C3" w:rsidRPr="00341A4E" w:rsidRDefault="000836C3" w:rsidP="00BE72DB">
            <w:pPr>
              <w:ind w:left="103"/>
            </w:pPr>
            <w:r w:rsidRPr="00341A4E">
              <w:t>An event hosted by a buying organisation which invites current and potential suppliers to understand the buying process.</w:t>
            </w:r>
          </w:p>
        </w:tc>
      </w:tr>
      <w:tr w:rsidR="000836C3" w:rsidRPr="00341A4E" w14:paraId="67DFDA03"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63"/>
        </w:trPr>
        <w:tc>
          <w:tcPr>
            <w:tcW w:w="2376" w:type="dxa"/>
          </w:tcPr>
          <w:p w14:paraId="298F3D77" w14:textId="77777777" w:rsidR="000836C3" w:rsidRPr="00341A4E" w:rsidRDefault="000836C3" w:rsidP="00BE72DB">
            <w:pPr>
              <w:ind w:left="103"/>
            </w:pPr>
            <w:r w:rsidRPr="00341A4E">
              <w:t>OJEU</w:t>
            </w:r>
          </w:p>
        </w:tc>
        <w:tc>
          <w:tcPr>
            <w:tcW w:w="7070" w:type="dxa"/>
          </w:tcPr>
          <w:p w14:paraId="7735D957" w14:textId="77777777" w:rsidR="000836C3" w:rsidRPr="00341A4E" w:rsidRDefault="000836C3" w:rsidP="00BE72DB">
            <w:pPr>
              <w:ind w:left="103"/>
            </w:pPr>
            <w:r w:rsidRPr="00341A4E">
              <w:t>Official Journal of the European Union</w:t>
            </w:r>
          </w:p>
        </w:tc>
      </w:tr>
      <w:tr w:rsidR="004A1A66" w:rsidRPr="00341A4E" w14:paraId="376DAA8F"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86"/>
        </w:trPr>
        <w:tc>
          <w:tcPr>
            <w:tcW w:w="2376" w:type="dxa"/>
          </w:tcPr>
          <w:p w14:paraId="11BB853A" w14:textId="77777777" w:rsidR="004A1A66" w:rsidRPr="00341A4E" w:rsidRDefault="004A1A66" w:rsidP="00BE72DB">
            <w:pPr>
              <w:ind w:left="103"/>
            </w:pPr>
            <w:r>
              <w:t>Oxford Direct Services Ltd</w:t>
            </w:r>
          </w:p>
        </w:tc>
        <w:tc>
          <w:tcPr>
            <w:tcW w:w="7070" w:type="dxa"/>
          </w:tcPr>
          <w:p w14:paraId="61F2B745" w14:textId="77777777" w:rsidR="004A1A66" w:rsidRPr="007232AF" w:rsidRDefault="0009029D" w:rsidP="00BE72DB">
            <w:pPr>
              <w:ind w:left="103"/>
            </w:pPr>
            <w:r w:rsidRPr="007232AF">
              <w:rPr>
                <w:rFonts w:eastAsia="Calibri"/>
              </w:rPr>
              <w:t>A Local Authority Trading Company (</w:t>
            </w:r>
            <w:proofErr w:type="spellStart"/>
            <w:r w:rsidRPr="007232AF">
              <w:rPr>
                <w:rFonts w:eastAsia="Calibri"/>
              </w:rPr>
              <w:t>LATCo</w:t>
            </w:r>
            <w:proofErr w:type="spellEnd"/>
            <w:r w:rsidRPr="007232AF">
              <w:rPr>
                <w:rFonts w:eastAsia="Calibri"/>
              </w:rPr>
              <w:t>), owned by Oxford City Council.</w:t>
            </w:r>
          </w:p>
        </w:tc>
      </w:tr>
      <w:tr w:rsidR="004A1A66" w:rsidRPr="00341A4E" w14:paraId="60A1C68B" w14:textId="77777777" w:rsidTr="007232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90"/>
        </w:trPr>
        <w:tc>
          <w:tcPr>
            <w:tcW w:w="2376" w:type="dxa"/>
          </w:tcPr>
          <w:p w14:paraId="0534F749" w14:textId="77777777" w:rsidR="004A1A66" w:rsidRPr="00341A4E" w:rsidRDefault="004A1A66" w:rsidP="00BE72DB">
            <w:pPr>
              <w:ind w:left="103"/>
            </w:pPr>
            <w:r>
              <w:t>Oxford City Housing Ltd</w:t>
            </w:r>
          </w:p>
        </w:tc>
        <w:tc>
          <w:tcPr>
            <w:tcW w:w="7070" w:type="dxa"/>
          </w:tcPr>
          <w:p w14:paraId="5BFF5BFF" w14:textId="77777777" w:rsidR="0009029D" w:rsidRPr="007232AF" w:rsidRDefault="0009029D" w:rsidP="0009029D">
            <w:pPr>
              <w:pStyle w:val="Heading3"/>
              <w:ind w:right="1034"/>
              <w:rPr>
                <w:b w:val="0"/>
                <w:i w:val="0"/>
                <w:sz w:val="22"/>
                <w:szCs w:val="22"/>
              </w:rPr>
            </w:pPr>
            <w:r w:rsidRPr="007232AF">
              <w:rPr>
                <w:b w:val="0"/>
                <w:i w:val="0"/>
                <w:sz w:val="22"/>
                <w:szCs w:val="22"/>
              </w:rPr>
              <w:t xml:space="preserve">A City Council wholly owned Housing Development Company </w:t>
            </w:r>
          </w:p>
          <w:p w14:paraId="6E79337B" w14:textId="77777777" w:rsidR="0009029D" w:rsidRPr="007232AF" w:rsidRDefault="0009029D" w:rsidP="0009029D">
            <w:pPr>
              <w:pStyle w:val="Heading3"/>
              <w:ind w:right="1034"/>
              <w:rPr>
                <w:b w:val="0"/>
                <w:i w:val="0"/>
                <w:sz w:val="22"/>
                <w:szCs w:val="22"/>
              </w:rPr>
            </w:pPr>
          </w:p>
          <w:p w14:paraId="3AB8DA76" w14:textId="77777777" w:rsidR="004A1A66" w:rsidRPr="007232AF" w:rsidRDefault="004A1A66" w:rsidP="0009029D">
            <w:pPr>
              <w:ind w:left="103"/>
            </w:pPr>
          </w:p>
        </w:tc>
      </w:tr>
      <w:tr w:rsidR="000836C3" w:rsidRPr="00341A4E" w14:paraId="7B7BC92B"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86"/>
        </w:trPr>
        <w:tc>
          <w:tcPr>
            <w:tcW w:w="2376" w:type="dxa"/>
          </w:tcPr>
          <w:p w14:paraId="394AAEFE" w14:textId="77777777" w:rsidR="000836C3" w:rsidRPr="00341A4E" w:rsidRDefault="000836C3" w:rsidP="00BE72DB">
            <w:pPr>
              <w:ind w:left="103"/>
            </w:pPr>
            <w:r w:rsidRPr="00341A4E">
              <w:t>Oxford Living Wage</w:t>
            </w:r>
          </w:p>
        </w:tc>
        <w:tc>
          <w:tcPr>
            <w:tcW w:w="7070" w:type="dxa"/>
          </w:tcPr>
          <w:p w14:paraId="012820B7" w14:textId="77777777" w:rsidR="000836C3" w:rsidRPr="00341A4E" w:rsidRDefault="000836C3" w:rsidP="00BE72DB">
            <w:pPr>
              <w:ind w:left="103"/>
            </w:pPr>
            <w:r w:rsidRPr="00341A4E">
              <w:t>An hourly minimum pay that promotes liveable earnings for all workers and recognises the high cost of living in Oxford.</w:t>
            </w:r>
          </w:p>
        </w:tc>
      </w:tr>
      <w:tr w:rsidR="000836C3" w:rsidRPr="00341A4E" w14:paraId="37E67848"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16"/>
        </w:trPr>
        <w:tc>
          <w:tcPr>
            <w:tcW w:w="2376" w:type="dxa"/>
          </w:tcPr>
          <w:p w14:paraId="56E17BC5" w14:textId="77777777" w:rsidR="000836C3" w:rsidRPr="00341A4E" w:rsidRDefault="000836C3" w:rsidP="00BE72DB">
            <w:pPr>
              <w:ind w:left="103" w:right="237"/>
            </w:pPr>
            <w:r w:rsidRPr="00341A4E">
              <w:t>Procurement Exercise</w:t>
            </w:r>
          </w:p>
        </w:tc>
        <w:tc>
          <w:tcPr>
            <w:tcW w:w="7070" w:type="dxa"/>
          </w:tcPr>
          <w:p w14:paraId="23561168" w14:textId="77777777" w:rsidR="000836C3" w:rsidRPr="00341A4E" w:rsidRDefault="000836C3" w:rsidP="00BE72DB">
            <w:pPr>
              <w:ind w:left="103" w:right="188"/>
            </w:pPr>
            <w:r w:rsidRPr="00341A4E">
              <w:t>Full end to end procurement exercise documentation from strategy development to contract &amp; supplier management.</w:t>
            </w:r>
          </w:p>
        </w:tc>
      </w:tr>
      <w:tr w:rsidR="000836C3" w:rsidRPr="00341A4E" w14:paraId="6383905D"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00"/>
        </w:trPr>
        <w:tc>
          <w:tcPr>
            <w:tcW w:w="2376" w:type="dxa"/>
          </w:tcPr>
          <w:p w14:paraId="1FA13029" w14:textId="77777777" w:rsidR="000836C3" w:rsidRPr="00341A4E" w:rsidRDefault="000836C3" w:rsidP="00BE72DB">
            <w:pPr>
              <w:ind w:left="103" w:right="518"/>
            </w:pPr>
            <w:r w:rsidRPr="00341A4E">
              <w:t>Public Contract Regulations 2015 (PCR 2015)</w:t>
            </w:r>
          </w:p>
        </w:tc>
        <w:tc>
          <w:tcPr>
            <w:tcW w:w="7070" w:type="dxa"/>
          </w:tcPr>
          <w:p w14:paraId="05C14BBF" w14:textId="77777777" w:rsidR="000836C3" w:rsidRPr="00341A4E" w:rsidRDefault="000836C3" w:rsidP="00BE72DB">
            <w:pPr>
              <w:ind w:left="103"/>
            </w:pPr>
            <w:r w:rsidRPr="00341A4E">
              <w:t>Regulations governing the procurement of supplies, services and works for the public sector.</w:t>
            </w:r>
          </w:p>
        </w:tc>
      </w:tr>
      <w:tr w:rsidR="000836C3" w:rsidRPr="00341A4E" w14:paraId="64E478DC"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16"/>
        </w:trPr>
        <w:tc>
          <w:tcPr>
            <w:tcW w:w="2376" w:type="dxa"/>
          </w:tcPr>
          <w:p w14:paraId="49461F8B" w14:textId="77777777" w:rsidR="000836C3" w:rsidRPr="00341A4E" w:rsidRDefault="000836C3" w:rsidP="00BE72DB">
            <w:pPr>
              <w:ind w:left="103" w:right="518"/>
            </w:pPr>
            <w:r w:rsidRPr="00341A4E">
              <w:t>P2P (Purchase to Pay) Process</w:t>
            </w:r>
          </w:p>
        </w:tc>
        <w:tc>
          <w:tcPr>
            <w:tcW w:w="7070" w:type="dxa"/>
          </w:tcPr>
          <w:p w14:paraId="2234F695" w14:textId="77777777" w:rsidR="000836C3" w:rsidRPr="00341A4E" w:rsidRDefault="000836C3" w:rsidP="00BE72DB">
            <w:pPr>
              <w:ind w:left="103"/>
            </w:pPr>
            <w:r w:rsidRPr="00341A4E">
              <w:t>Entire supply chain process – from goods receipt to payment process</w:t>
            </w:r>
          </w:p>
        </w:tc>
      </w:tr>
      <w:tr w:rsidR="00B06392" w:rsidRPr="00341A4E" w14:paraId="57427347" w14:textId="77777777" w:rsidTr="00B0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05"/>
        </w:trPr>
        <w:tc>
          <w:tcPr>
            <w:tcW w:w="2376" w:type="dxa"/>
          </w:tcPr>
          <w:p w14:paraId="417833C0" w14:textId="2B4D5A4A" w:rsidR="00B06392" w:rsidRPr="00341A4E" w:rsidRDefault="00B06392" w:rsidP="00BE72DB">
            <w:pPr>
              <w:ind w:left="103" w:right="372"/>
            </w:pPr>
            <w:r>
              <w:t>Regulated Procurements</w:t>
            </w:r>
          </w:p>
        </w:tc>
        <w:tc>
          <w:tcPr>
            <w:tcW w:w="7070" w:type="dxa"/>
          </w:tcPr>
          <w:p w14:paraId="6EFAAD5C" w14:textId="3F270379" w:rsidR="00B06392" w:rsidRDefault="00B06392" w:rsidP="00B06392">
            <w:pPr>
              <w:ind w:left="103" w:right="1006"/>
            </w:pPr>
            <w:r>
              <w:t>Procurements conducted by the procurement team and subject to EU Procurement Regulations</w:t>
            </w:r>
          </w:p>
          <w:p w14:paraId="33E7A500" w14:textId="36CB16C5" w:rsidR="00B06392" w:rsidRPr="00B06392" w:rsidRDefault="00B06392" w:rsidP="00B06392">
            <w:pPr>
              <w:tabs>
                <w:tab w:val="left" w:pos="1100"/>
              </w:tabs>
            </w:pPr>
          </w:p>
        </w:tc>
      </w:tr>
      <w:tr w:rsidR="000836C3" w:rsidRPr="00341A4E" w14:paraId="186F0475"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062"/>
        </w:trPr>
        <w:tc>
          <w:tcPr>
            <w:tcW w:w="2376" w:type="dxa"/>
          </w:tcPr>
          <w:p w14:paraId="2BFD7BBF" w14:textId="77777777" w:rsidR="000836C3" w:rsidRPr="00341A4E" w:rsidRDefault="000836C3" w:rsidP="00BE72DB">
            <w:pPr>
              <w:ind w:left="103" w:right="372"/>
            </w:pPr>
            <w:r w:rsidRPr="00341A4E">
              <w:t>Services/ Supplies/ Works</w:t>
            </w:r>
          </w:p>
        </w:tc>
        <w:tc>
          <w:tcPr>
            <w:tcW w:w="7070" w:type="dxa"/>
          </w:tcPr>
          <w:p w14:paraId="36811079" w14:textId="77777777" w:rsidR="000836C3" w:rsidRPr="00341A4E" w:rsidRDefault="000836C3" w:rsidP="00BE72DB">
            <w:pPr>
              <w:ind w:left="103" w:right="1006"/>
            </w:pPr>
            <w:r w:rsidRPr="00341A4E">
              <w:t>A public service contract is a contract having as its object the provision of services.</w:t>
            </w:r>
          </w:p>
          <w:p w14:paraId="1061D3BE" w14:textId="77777777" w:rsidR="000836C3" w:rsidRPr="00341A4E" w:rsidRDefault="000836C3" w:rsidP="00BE72DB">
            <w:pPr>
              <w:ind w:left="103" w:right="382"/>
            </w:pPr>
            <w:r w:rsidRPr="00341A4E">
              <w:t>A public supply contract is a contract having as its object the purchase, lease, rental or hire purchase with or without an option to buy, of products.</w:t>
            </w:r>
          </w:p>
          <w:p w14:paraId="1404D513" w14:textId="77777777" w:rsidR="000836C3" w:rsidRPr="00341A4E" w:rsidRDefault="000836C3" w:rsidP="00BE72DB">
            <w:pPr>
              <w:ind w:left="103" w:right="235"/>
            </w:pPr>
            <w:r w:rsidRPr="00341A4E">
              <w:t>A public works contract is a contract having as its object a building or civil engineering project or piece of work.</w:t>
            </w:r>
          </w:p>
        </w:tc>
      </w:tr>
      <w:tr w:rsidR="000836C3" w:rsidRPr="00341A4E" w14:paraId="248F2506"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411"/>
        </w:trPr>
        <w:tc>
          <w:tcPr>
            <w:tcW w:w="2376" w:type="dxa"/>
          </w:tcPr>
          <w:p w14:paraId="760ACC13" w14:textId="77777777" w:rsidR="000836C3" w:rsidRPr="00341A4E" w:rsidRDefault="000836C3" w:rsidP="00BE72DB">
            <w:pPr>
              <w:ind w:left="103" w:right="115"/>
            </w:pPr>
            <w:r w:rsidRPr="00341A4E">
              <w:t>SMEs (Small &amp; Medium Enterprises)</w:t>
            </w:r>
          </w:p>
        </w:tc>
        <w:tc>
          <w:tcPr>
            <w:tcW w:w="7070" w:type="dxa"/>
          </w:tcPr>
          <w:p w14:paraId="1743F15C" w14:textId="77777777" w:rsidR="000836C3" w:rsidRPr="00341A4E" w:rsidRDefault="000836C3" w:rsidP="00BE72DB">
            <w:pPr>
              <w:ind w:left="102" w:right="152"/>
            </w:pPr>
            <w:r w:rsidRPr="00341A4E">
              <w:t>The category of micro, small and medium-sized enterprises (SMEs) is made up of enterprises which employ fewer than 250 persons and which have an annual turnover not exceeding 50 million euro and/or an annual balance sheet total not exceeding 43 million euro.</w:t>
            </w:r>
          </w:p>
        </w:tc>
      </w:tr>
      <w:tr w:rsidR="000836C3" w:rsidRPr="00341A4E" w14:paraId="672F867E"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567"/>
        </w:trPr>
        <w:tc>
          <w:tcPr>
            <w:tcW w:w="2376" w:type="dxa"/>
          </w:tcPr>
          <w:p w14:paraId="228C1F6A" w14:textId="77777777" w:rsidR="000836C3" w:rsidRPr="00341A4E" w:rsidRDefault="000836C3" w:rsidP="00BE72DB">
            <w:pPr>
              <w:ind w:left="103"/>
            </w:pPr>
            <w:r w:rsidRPr="00341A4E">
              <w:t>Social enterprises</w:t>
            </w:r>
          </w:p>
        </w:tc>
        <w:tc>
          <w:tcPr>
            <w:tcW w:w="7070" w:type="dxa"/>
          </w:tcPr>
          <w:p w14:paraId="749DDCE0" w14:textId="77777777" w:rsidR="000836C3" w:rsidRPr="00341A4E" w:rsidRDefault="000836C3" w:rsidP="00BE72DB">
            <w:pPr>
              <w:ind w:left="103"/>
            </w:pPr>
            <w:r w:rsidRPr="00341A4E">
              <w:t>Businesses whose primary objectives are social or “more than profit”</w:t>
            </w:r>
          </w:p>
        </w:tc>
      </w:tr>
      <w:tr w:rsidR="000836C3" w:rsidRPr="00341A4E" w14:paraId="4A386B67"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17"/>
        </w:trPr>
        <w:tc>
          <w:tcPr>
            <w:tcW w:w="2376" w:type="dxa"/>
          </w:tcPr>
          <w:p w14:paraId="25477933" w14:textId="77777777" w:rsidR="000836C3" w:rsidRPr="00341A4E" w:rsidRDefault="000836C3" w:rsidP="00BE72DB">
            <w:pPr>
              <w:ind w:left="103"/>
            </w:pPr>
            <w:r w:rsidRPr="00341A4E">
              <w:t>Specifications</w:t>
            </w:r>
          </w:p>
        </w:tc>
        <w:tc>
          <w:tcPr>
            <w:tcW w:w="7070" w:type="dxa"/>
          </w:tcPr>
          <w:p w14:paraId="420162CF" w14:textId="77777777" w:rsidR="000836C3" w:rsidRPr="00341A4E" w:rsidRDefault="000836C3" w:rsidP="00BE72DB">
            <w:pPr>
              <w:ind w:left="103" w:right="284"/>
            </w:pPr>
            <w:r w:rsidRPr="00341A4E">
              <w:t>The part of the invitation to quote or invitation to tender which details the nature and quality of the goods, services or works</w:t>
            </w:r>
          </w:p>
        </w:tc>
      </w:tr>
      <w:tr w:rsidR="000836C3" w:rsidRPr="00341A4E" w14:paraId="4AD463F7"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982"/>
        </w:trPr>
        <w:tc>
          <w:tcPr>
            <w:tcW w:w="2376" w:type="dxa"/>
          </w:tcPr>
          <w:p w14:paraId="717D1DD7" w14:textId="77777777" w:rsidR="000836C3" w:rsidRPr="00341A4E" w:rsidRDefault="000836C3" w:rsidP="00BE72DB">
            <w:pPr>
              <w:ind w:left="103"/>
            </w:pPr>
            <w:r w:rsidRPr="00341A4E">
              <w:t>Stakeholder</w:t>
            </w:r>
          </w:p>
        </w:tc>
        <w:tc>
          <w:tcPr>
            <w:tcW w:w="7070" w:type="dxa"/>
          </w:tcPr>
          <w:p w14:paraId="67EEAF9F" w14:textId="77777777" w:rsidR="000836C3" w:rsidRPr="00341A4E" w:rsidRDefault="000836C3" w:rsidP="00BE72DB">
            <w:pPr>
              <w:ind w:left="103" w:right="321"/>
            </w:pPr>
            <w:r w:rsidRPr="00341A4E">
              <w:t>Any person or group, who has a vested interest in the success of the procurement activity, i.e. either provides services to it, or receives services from it.</w:t>
            </w:r>
          </w:p>
        </w:tc>
      </w:tr>
      <w:tr w:rsidR="000836C3" w:rsidRPr="00341A4E" w14:paraId="2A6CAE51"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63"/>
        </w:trPr>
        <w:tc>
          <w:tcPr>
            <w:tcW w:w="2376" w:type="dxa"/>
          </w:tcPr>
          <w:p w14:paraId="510BE893" w14:textId="77777777" w:rsidR="000836C3" w:rsidRPr="00341A4E" w:rsidRDefault="000836C3" w:rsidP="00BE72DB">
            <w:pPr>
              <w:ind w:left="103"/>
            </w:pPr>
            <w:r w:rsidRPr="00341A4E">
              <w:t>Supplier</w:t>
            </w:r>
          </w:p>
        </w:tc>
        <w:tc>
          <w:tcPr>
            <w:tcW w:w="7070" w:type="dxa"/>
          </w:tcPr>
          <w:p w14:paraId="50E6342E" w14:textId="77777777" w:rsidR="000836C3" w:rsidRPr="00341A4E" w:rsidRDefault="000836C3" w:rsidP="00BE72DB">
            <w:pPr>
              <w:ind w:left="103"/>
            </w:pPr>
            <w:r w:rsidRPr="00341A4E">
              <w:t>An entity who supplies goods or services</w:t>
            </w:r>
          </w:p>
        </w:tc>
      </w:tr>
      <w:tr w:rsidR="000836C3" w:rsidRPr="00341A4E" w14:paraId="254EC031"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769"/>
        </w:trPr>
        <w:tc>
          <w:tcPr>
            <w:tcW w:w="2376" w:type="dxa"/>
          </w:tcPr>
          <w:p w14:paraId="26681898" w14:textId="77777777" w:rsidR="000836C3" w:rsidRPr="00341A4E" w:rsidRDefault="000836C3" w:rsidP="00BE72DB">
            <w:pPr>
              <w:ind w:left="103"/>
            </w:pPr>
            <w:r w:rsidRPr="00341A4E">
              <w:t>Supply Chain</w:t>
            </w:r>
          </w:p>
        </w:tc>
        <w:tc>
          <w:tcPr>
            <w:tcW w:w="7070" w:type="dxa"/>
          </w:tcPr>
          <w:p w14:paraId="0284376B" w14:textId="77777777" w:rsidR="000836C3" w:rsidRPr="00341A4E" w:rsidRDefault="000836C3" w:rsidP="00BE72DB">
            <w:pPr>
              <w:ind w:left="103" w:right="174"/>
            </w:pPr>
            <w:r w:rsidRPr="00341A4E">
              <w:t>All activities, resources, products etc. involved in creating and moving a product or service from the supplier to the procurer.</w:t>
            </w:r>
          </w:p>
        </w:tc>
      </w:tr>
      <w:tr w:rsidR="000836C3" w:rsidRPr="00341A4E" w14:paraId="62EEC88F"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954"/>
        </w:trPr>
        <w:tc>
          <w:tcPr>
            <w:tcW w:w="2376" w:type="dxa"/>
          </w:tcPr>
          <w:p w14:paraId="592FD3BF" w14:textId="77777777" w:rsidR="000836C3" w:rsidRPr="00341A4E" w:rsidRDefault="000836C3" w:rsidP="00BE72DB">
            <w:pPr>
              <w:ind w:left="103"/>
            </w:pPr>
            <w:r w:rsidRPr="00341A4E">
              <w:t>Sustainability</w:t>
            </w:r>
          </w:p>
        </w:tc>
        <w:tc>
          <w:tcPr>
            <w:tcW w:w="7070" w:type="dxa"/>
          </w:tcPr>
          <w:p w14:paraId="1ADB1CDB" w14:textId="77777777" w:rsidR="000836C3" w:rsidRPr="00341A4E" w:rsidRDefault="000836C3" w:rsidP="00BE72DB">
            <w:pPr>
              <w:ind w:left="102" w:right="138"/>
            </w:pPr>
            <w:r w:rsidRPr="00341A4E">
              <w:t>In relation to procurement, sustainability involves understanding the potential environmental, social and economic impacts that are a result of purchasing decisions.</w:t>
            </w:r>
          </w:p>
        </w:tc>
      </w:tr>
      <w:tr w:rsidR="000836C3" w:rsidRPr="00341A4E" w14:paraId="212B1886"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124"/>
        </w:trPr>
        <w:tc>
          <w:tcPr>
            <w:tcW w:w="2376" w:type="dxa"/>
          </w:tcPr>
          <w:p w14:paraId="7D910F54" w14:textId="77777777" w:rsidR="000836C3" w:rsidRPr="00341A4E" w:rsidRDefault="000836C3" w:rsidP="00BE72DB">
            <w:pPr>
              <w:ind w:left="103"/>
            </w:pPr>
            <w:r w:rsidRPr="00341A4E">
              <w:lastRenderedPageBreak/>
              <w:t>Third Sector</w:t>
            </w:r>
          </w:p>
        </w:tc>
        <w:tc>
          <w:tcPr>
            <w:tcW w:w="7070" w:type="dxa"/>
          </w:tcPr>
          <w:p w14:paraId="4106139C" w14:textId="77777777" w:rsidR="000836C3" w:rsidRPr="00341A4E" w:rsidRDefault="000836C3" w:rsidP="00BE72DB">
            <w:pPr>
              <w:ind w:left="103" w:right="443"/>
            </w:pPr>
            <w:r w:rsidRPr="00341A4E">
              <w:t>The third sector includes charities, social enterprises</w:t>
            </w:r>
            <w:r w:rsidR="00F6545E">
              <w:t>, co-operatives</w:t>
            </w:r>
            <w:r w:rsidRPr="00341A4E">
              <w:t xml:space="preserve"> and voluntary groups; delivers essential services, helps to improve people's wellbeing and contributes to economic growth.</w:t>
            </w:r>
          </w:p>
        </w:tc>
      </w:tr>
      <w:tr w:rsidR="000836C3" w:rsidRPr="00341A4E" w14:paraId="6566A2D3"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998"/>
        </w:trPr>
        <w:tc>
          <w:tcPr>
            <w:tcW w:w="2376" w:type="dxa"/>
          </w:tcPr>
          <w:p w14:paraId="0D587FC9" w14:textId="77777777" w:rsidR="000836C3" w:rsidRPr="00341A4E" w:rsidRDefault="000836C3" w:rsidP="00BE72DB">
            <w:pPr>
              <w:ind w:left="103"/>
            </w:pPr>
            <w:r w:rsidRPr="00341A4E">
              <w:t>Value for Money</w:t>
            </w:r>
          </w:p>
        </w:tc>
        <w:tc>
          <w:tcPr>
            <w:tcW w:w="7070" w:type="dxa"/>
          </w:tcPr>
          <w:p w14:paraId="172AF0DA" w14:textId="77777777" w:rsidR="000836C3" w:rsidRPr="00341A4E" w:rsidRDefault="000836C3" w:rsidP="00BE72DB">
            <w:pPr>
              <w:ind w:left="103" w:right="186"/>
            </w:pPr>
            <w:r w:rsidRPr="00341A4E">
              <w:t>An economic assessment by the public sector as to whether a project represents value for money; the optimum combination of cost and quality to provide the required service.</w:t>
            </w:r>
          </w:p>
        </w:tc>
      </w:tr>
      <w:tr w:rsidR="000836C3" w:rsidRPr="00341A4E" w14:paraId="0F98AB82" w14:textId="77777777" w:rsidTr="00BE7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410"/>
        </w:trPr>
        <w:tc>
          <w:tcPr>
            <w:tcW w:w="2376" w:type="dxa"/>
          </w:tcPr>
          <w:p w14:paraId="2D816B5E" w14:textId="77777777" w:rsidR="000836C3" w:rsidRPr="00341A4E" w:rsidRDefault="000836C3" w:rsidP="00BE72DB">
            <w:pPr>
              <w:ind w:left="103"/>
            </w:pPr>
            <w:r w:rsidRPr="00341A4E">
              <w:t>Whole life costs</w:t>
            </w:r>
          </w:p>
        </w:tc>
        <w:tc>
          <w:tcPr>
            <w:tcW w:w="7070" w:type="dxa"/>
          </w:tcPr>
          <w:p w14:paraId="5900D282" w14:textId="77777777" w:rsidR="000836C3" w:rsidRPr="00341A4E" w:rsidRDefault="000836C3" w:rsidP="00BE72DB">
            <w:pPr>
              <w:ind w:left="103" w:right="161"/>
            </w:pPr>
            <w:r w:rsidRPr="00341A4E">
              <w:t>The costs of acquiring goods or services (including consultancy, design and construction costs, and equipment), the costs of operating it and the costs of maintaining it over its whole life through to its disposal – that is, the total ownership costs. These costs include internal resources and overheads.</w:t>
            </w:r>
          </w:p>
        </w:tc>
      </w:tr>
    </w:tbl>
    <w:p w14:paraId="6EF84B61" w14:textId="77777777" w:rsidR="000836C3" w:rsidRPr="00341A4E" w:rsidRDefault="000836C3" w:rsidP="000836C3">
      <w:pPr>
        <w:spacing w:before="180"/>
      </w:pPr>
    </w:p>
    <w:p w14:paraId="4670A812" w14:textId="77777777" w:rsidR="00A707E7" w:rsidRDefault="00A707E7" w:rsidP="000836C3"/>
    <w:p w14:paraId="6AECA0AA" w14:textId="77777777" w:rsidR="00A707E7" w:rsidRPr="00A707E7" w:rsidRDefault="00A707E7" w:rsidP="00A707E7"/>
    <w:p w14:paraId="12DC89B4" w14:textId="77777777" w:rsidR="00A707E7" w:rsidRPr="00A707E7" w:rsidRDefault="00A707E7" w:rsidP="00A707E7"/>
    <w:p w14:paraId="319B8041" w14:textId="77777777" w:rsidR="00A707E7" w:rsidRPr="00A707E7" w:rsidRDefault="00A707E7" w:rsidP="00A707E7"/>
    <w:p w14:paraId="35940A7E" w14:textId="77777777" w:rsidR="00A707E7" w:rsidRPr="00BE339D" w:rsidRDefault="00A707E7" w:rsidP="00BE339D"/>
    <w:p w14:paraId="0B634530" w14:textId="77777777" w:rsidR="00A4207E" w:rsidRDefault="00A4207E" w:rsidP="00C507A9">
      <w:pPr>
        <w:rPr>
          <w:sz w:val="24"/>
          <w:szCs w:val="24"/>
        </w:rPr>
      </w:pPr>
    </w:p>
    <w:p w14:paraId="7A620BDD" w14:textId="77777777" w:rsidR="00A4207E" w:rsidRDefault="00A4207E" w:rsidP="00C507A9">
      <w:pPr>
        <w:rPr>
          <w:sz w:val="24"/>
          <w:szCs w:val="24"/>
        </w:rPr>
      </w:pPr>
    </w:p>
    <w:p w14:paraId="1E6E1DCA" w14:textId="77777777" w:rsidR="00A4207E" w:rsidRDefault="00A4207E" w:rsidP="00C507A9">
      <w:pPr>
        <w:rPr>
          <w:sz w:val="24"/>
          <w:szCs w:val="24"/>
        </w:rPr>
      </w:pPr>
    </w:p>
    <w:p w14:paraId="017995A5" w14:textId="77777777" w:rsidR="00A4207E" w:rsidRDefault="00A4207E" w:rsidP="00C507A9">
      <w:pPr>
        <w:rPr>
          <w:sz w:val="24"/>
          <w:szCs w:val="24"/>
        </w:rPr>
      </w:pPr>
    </w:p>
    <w:p w14:paraId="306E8474" w14:textId="77777777" w:rsidR="00A4207E" w:rsidRDefault="00A4207E" w:rsidP="00C507A9">
      <w:pPr>
        <w:rPr>
          <w:sz w:val="24"/>
          <w:szCs w:val="24"/>
        </w:rPr>
      </w:pPr>
    </w:p>
    <w:p w14:paraId="1ADC21BF" w14:textId="77777777" w:rsidR="00A4207E" w:rsidRDefault="00A4207E" w:rsidP="00C507A9">
      <w:pPr>
        <w:rPr>
          <w:sz w:val="24"/>
          <w:szCs w:val="24"/>
        </w:rPr>
      </w:pPr>
    </w:p>
    <w:p w14:paraId="0A0765EF" w14:textId="77777777" w:rsidR="00A4207E" w:rsidRDefault="00A4207E" w:rsidP="00C507A9">
      <w:pPr>
        <w:rPr>
          <w:sz w:val="24"/>
          <w:szCs w:val="24"/>
        </w:rPr>
      </w:pPr>
    </w:p>
    <w:p w14:paraId="58DE2CDF" w14:textId="77777777" w:rsidR="00A4207E" w:rsidRDefault="00A4207E" w:rsidP="00C507A9">
      <w:pPr>
        <w:rPr>
          <w:sz w:val="24"/>
          <w:szCs w:val="24"/>
        </w:rPr>
      </w:pPr>
    </w:p>
    <w:p w14:paraId="5E6C3B31" w14:textId="77777777" w:rsidR="00A4207E" w:rsidRDefault="00A4207E" w:rsidP="00C507A9">
      <w:pPr>
        <w:rPr>
          <w:sz w:val="24"/>
          <w:szCs w:val="24"/>
        </w:rPr>
      </w:pPr>
    </w:p>
    <w:p w14:paraId="7927B697" w14:textId="77777777" w:rsidR="00A4207E" w:rsidRPr="00A4207E" w:rsidRDefault="00A4207E" w:rsidP="00C507A9">
      <w:pPr>
        <w:rPr>
          <w:sz w:val="24"/>
          <w:szCs w:val="24"/>
        </w:rPr>
      </w:pPr>
    </w:p>
    <w:p w14:paraId="0394BF5D" w14:textId="77777777" w:rsidR="00A4207E" w:rsidRPr="00A4207E" w:rsidRDefault="00A4207E" w:rsidP="00C507A9">
      <w:pPr>
        <w:rPr>
          <w:sz w:val="24"/>
          <w:szCs w:val="24"/>
        </w:rPr>
      </w:pPr>
    </w:p>
    <w:p w14:paraId="7C7DF3AD" w14:textId="77777777" w:rsidR="00A4207E" w:rsidRDefault="00A4207E" w:rsidP="00A4207E">
      <w:pPr>
        <w:rPr>
          <w:sz w:val="24"/>
          <w:szCs w:val="24"/>
        </w:rPr>
      </w:pPr>
    </w:p>
    <w:p w14:paraId="06FA2A17" w14:textId="77777777" w:rsidR="00A4207E" w:rsidRDefault="00A4207E" w:rsidP="00A4207E">
      <w:pPr>
        <w:rPr>
          <w:sz w:val="24"/>
          <w:szCs w:val="24"/>
        </w:rPr>
      </w:pPr>
    </w:p>
    <w:p w14:paraId="462D59BF" w14:textId="77777777" w:rsidR="00065F69" w:rsidRPr="00A4207E" w:rsidRDefault="00065F69" w:rsidP="00C507A9">
      <w:pPr>
        <w:rPr>
          <w:sz w:val="24"/>
          <w:szCs w:val="24"/>
        </w:rPr>
      </w:pPr>
    </w:p>
    <w:sectPr w:rsidR="00065F69" w:rsidRPr="00A4207E" w:rsidSect="00126897">
      <w:pgSz w:w="11910" w:h="16840"/>
      <w:pgMar w:top="1281" w:right="278" w:bottom="278" w:left="124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93E8A" w14:textId="77777777" w:rsidR="003C42EA" w:rsidRDefault="003C42EA" w:rsidP="00587C2C">
      <w:r>
        <w:separator/>
      </w:r>
    </w:p>
  </w:endnote>
  <w:endnote w:type="continuationSeparator" w:id="0">
    <w:p w14:paraId="37F53761" w14:textId="77777777" w:rsidR="003C42EA" w:rsidRDefault="003C42EA" w:rsidP="005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73878"/>
      <w:docPartObj>
        <w:docPartGallery w:val="Page Numbers (Bottom of Page)"/>
        <w:docPartUnique/>
      </w:docPartObj>
    </w:sdtPr>
    <w:sdtEndPr>
      <w:rPr>
        <w:noProof/>
      </w:rPr>
    </w:sdtEndPr>
    <w:sdtContent>
      <w:p w14:paraId="061D1F59" w14:textId="77777777" w:rsidR="003C42EA" w:rsidRDefault="003C42EA">
        <w:pPr>
          <w:pStyle w:val="Footer"/>
          <w:jc w:val="right"/>
        </w:pPr>
        <w:r>
          <w:fldChar w:fldCharType="begin"/>
        </w:r>
        <w:r>
          <w:instrText xml:space="preserve"> PAGE   \* MERGEFORMAT </w:instrText>
        </w:r>
        <w:r>
          <w:fldChar w:fldCharType="separate"/>
        </w:r>
        <w:r w:rsidR="008B1DB4">
          <w:rPr>
            <w:noProof/>
          </w:rPr>
          <w:t>25</w:t>
        </w:r>
        <w:r>
          <w:rPr>
            <w:noProof/>
          </w:rPr>
          <w:fldChar w:fldCharType="end"/>
        </w:r>
      </w:p>
    </w:sdtContent>
  </w:sdt>
  <w:p w14:paraId="26484BB0" w14:textId="77777777" w:rsidR="003C42EA" w:rsidRDefault="003C4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C6127" w14:textId="77777777" w:rsidR="003C42EA" w:rsidRDefault="003C42EA" w:rsidP="00587C2C">
      <w:r>
        <w:separator/>
      </w:r>
    </w:p>
  </w:footnote>
  <w:footnote w:type="continuationSeparator" w:id="0">
    <w:p w14:paraId="33B25E56" w14:textId="77777777" w:rsidR="003C42EA" w:rsidRDefault="003C42EA" w:rsidP="00587C2C">
      <w:r>
        <w:continuationSeparator/>
      </w:r>
    </w:p>
  </w:footnote>
  <w:footnote w:id="1">
    <w:p w14:paraId="62BCC09A" w14:textId="77777777" w:rsidR="003C42EA" w:rsidRDefault="003C42EA" w:rsidP="00AC363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C83B" w14:textId="2C51949E" w:rsidR="00515088" w:rsidRPr="00515088" w:rsidRDefault="00515088" w:rsidP="006C4C8F">
    <w:pPr>
      <w:pStyle w:val="Header"/>
      <w:tabs>
        <w:tab w:val="clear" w:pos="4513"/>
        <w:tab w:val="center" w:pos="2977"/>
      </w:tabs>
      <w:ind w:left="-284"/>
      <w:jc w:val="both"/>
      <w:rPr>
        <w:sz w:val="48"/>
        <w:szCs w:val="48"/>
      </w:rPr>
    </w:pPr>
    <w:r>
      <w:rPr>
        <w:sz w:val="48"/>
        <w:szCs w:val="48"/>
      </w:rPr>
      <w:tab/>
    </w:r>
    <w:r w:rsidR="008B1DB4" w:rsidRPr="006C4C8F">
      <w:rPr>
        <w:sz w:val="36"/>
        <w:szCs w:val="36"/>
      </w:rPr>
      <w:t>As agreed at Cabinet on 9 September 20</w:t>
    </w:r>
    <w:r w:rsidR="008B1DB4">
      <w:rPr>
        <w:sz w:val="36"/>
        <w:szCs w:val="36"/>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4344" w14:textId="779CCC59" w:rsidR="008B1DB4" w:rsidRPr="008B1DB4" w:rsidRDefault="008B1DB4" w:rsidP="008B1DB4">
    <w:pPr>
      <w:pStyle w:val="Header"/>
      <w:tabs>
        <w:tab w:val="clear" w:pos="4513"/>
        <w:tab w:val="center" w:pos="2977"/>
      </w:tabs>
      <w:ind w:left="-284"/>
      <w:jc w:val="both"/>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BA169C"/>
    <w:multiLevelType w:val="hybridMultilevel"/>
    <w:tmpl w:val="117E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A1634"/>
    <w:multiLevelType w:val="hybridMultilevel"/>
    <w:tmpl w:val="EFB2182C"/>
    <w:lvl w:ilvl="0" w:tplc="37B8F4B8">
      <w:start w:val="5"/>
      <w:numFmt w:val="decimal"/>
      <w:lvlText w:val="%1."/>
      <w:lvlJc w:val="left"/>
      <w:pPr>
        <w:ind w:left="643" w:hanging="360"/>
      </w:pPr>
      <w:rPr>
        <w:rFonts w:hint="default"/>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3" w15:restartNumberingAfterBreak="0">
    <w:nsid w:val="0ACD7ECF"/>
    <w:multiLevelType w:val="hybridMultilevel"/>
    <w:tmpl w:val="5648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46BB5"/>
    <w:multiLevelType w:val="hybridMultilevel"/>
    <w:tmpl w:val="1A2AFF84"/>
    <w:lvl w:ilvl="0" w:tplc="08090005">
      <w:start w:val="1"/>
      <w:numFmt w:val="bullet"/>
      <w:lvlText w:val=""/>
      <w:lvlJc w:val="left"/>
      <w:pPr>
        <w:ind w:left="821" w:hanging="360"/>
      </w:pPr>
      <w:rPr>
        <w:rFonts w:ascii="Wingdings" w:hAnsi="Wingdings"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5" w15:restartNumberingAfterBreak="0">
    <w:nsid w:val="0BFC7496"/>
    <w:multiLevelType w:val="hybridMultilevel"/>
    <w:tmpl w:val="C6D20268"/>
    <w:lvl w:ilvl="0" w:tplc="A32678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D636F"/>
    <w:multiLevelType w:val="hybridMultilevel"/>
    <w:tmpl w:val="EE98EF1A"/>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7" w15:restartNumberingAfterBreak="0">
    <w:nsid w:val="14052870"/>
    <w:multiLevelType w:val="hybridMultilevel"/>
    <w:tmpl w:val="E2B617BC"/>
    <w:lvl w:ilvl="0" w:tplc="B65C558A">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8" w15:restartNumberingAfterBreak="0">
    <w:nsid w:val="1A92009D"/>
    <w:multiLevelType w:val="hybridMultilevel"/>
    <w:tmpl w:val="3132A5FC"/>
    <w:lvl w:ilvl="0" w:tplc="8262474C">
      <w:start w:val="1"/>
      <w:numFmt w:val="decimal"/>
      <w:lvlText w:val="%1."/>
      <w:lvlJc w:val="left"/>
      <w:pPr>
        <w:ind w:left="709" w:hanging="709"/>
        <w:jc w:val="right"/>
      </w:pPr>
      <w:rPr>
        <w:rFonts w:ascii="Arial" w:eastAsia="Arial" w:hAnsi="Arial" w:cs="Arial" w:hint="default"/>
        <w:b/>
        <w:bCs/>
        <w:color w:val="365F91"/>
        <w:spacing w:val="-1"/>
        <w:w w:val="100"/>
        <w:sz w:val="28"/>
        <w:szCs w:val="28"/>
      </w:rPr>
    </w:lvl>
    <w:lvl w:ilvl="1" w:tplc="B73CFE74">
      <w:numFmt w:val="bullet"/>
      <w:lvlText w:val=""/>
      <w:lvlJc w:val="left"/>
      <w:pPr>
        <w:ind w:left="821" w:hanging="360"/>
      </w:pPr>
      <w:rPr>
        <w:rFonts w:ascii="Symbol" w:eastAsia="Symbol" w:hAnsi="Symbol" w:cs="Symbol" w:hint="default"/>
        <w:w w:val="99"/>
        <w:sz w:val="24"/>
        <w:szCs w:val="24"/>
      </w:rPr>
    </w:lvl>
    <w:lvl w:ilvl="2" w:tplc="6ED2EB5C">
      <w:numFmt w:val="bullet"/>
      <w:lvlText w:val="•"/>
      <w:lvlJc w:val="left"/>
      <w:pPr>
        <w:ind w:left="1867" w:hanging="360"/>
      </w:pPr>
      <w:rPr>
        <w:rFonts w:hint="default"/>
      </w:rPr>
    </w:lvl>
    <w:lvl w:ilvl="3" w:tplc="BE347B84">
      <w:numFmt w:val="bullet"/>
      <w:lvlText w:val="•"/>
      <w:lvlJc w:val="left"/>
      <w:pPr>
        <w:ind w:left="2894" w:hanging="360"/>
      </w:pPr>
      <w:rPr>
        <w:rFonts w:hint="default"/>
      </w:rPr>
    </w:lvl>
    <w:lvl w:ilvl="4" w:tplc="14D0D084">
      <w:numFmt w:val="bullet"/>
      <w:lvlText w:val="•"/>
      <w:lvlJc w:val="left"/>
      <w:pPr>
        <w:ind w:left="3922" w:hanging="360"/>
      </w:pPr>
      <w:rPr>
        <w:rFonts w:hint="default"/>
      </w:rPr>
    </w:lvl>
    <w:lvl w:ilvl="5" w:tplc="CDBAF5F0">
      <w:numFmt w:val="bullet"/>
      <w:lvlText w:val="•"/>
      <w:lvlJc w:val="left"/>
      <w:pPr>
        <w:ind w:left="4949" w:hanging="360"/>
      </w:pPr>
      <w:rPr>
        <w:rFonts w:hint="default"/>
      </w:rPr>
    </w:lvl>
    <w:lvl w:ilvl="6" w:tplc="923EE378">
      <w:numFmt w:val="bullet"/>
      <w:lvlText w:val="•"/>
      <w:lvlJc w:val="left"/>
      <w:pPr>
        <w:ind w:left="5976" w:hanging="360"/>
      </w:pPr>
      <w:rPr>
        <w:rFonts w:hint="default"/>
      </w:rPr>
    </w:lvl>
    <w:lvl w:ilvl="7" w:tplc="370E8E96">
      <w:numFmt w:val="bullet"/>
      <w:lvlText w:val="•"/>
      <w:lvlJc w:val="left"/>
      <w:pPr>
        <w:ind w:left="7004" w:hanging="360"/>
      </w:pPr>
      <w:rPr>
        <w:rFonts w:hint="default"/>
      </w:rPr>
    </w:lvl>
    <w:lvl w:ilvl="8" w:tplc="9BFA76E6">
      <w:numFmt w:val="bullet"/>
      <w:lvlText w:val="•"/>
      <w:lvlJc w:val="left"/>
      <w:pPr>
        <w:ind w:left="8031" w:hanging="360"/>
      </w:pPr>
      <w:rPr>
        <w:rFonts w:hint="default"/>
      </w:rPr>
    </w:lvl>
  </w:abstractNum>
  <w:abstractNum w:abstractNumId="9" w15:restartNumberingAfterBreak="0">
    <w:nsid w:val="20C6055A"/>
    <w:multiLevelType w:val="hybridMultilevel"/>
    <w:tmpl w:val="12BAB548"/>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0" w15:restartNumberingAfterBreak="0">
    <w:nsid w:val="2BF80E95"/>
    <w:multiLevelType w:val="hybridMultilevel"/>
    <w:tmpl w:val="39D6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53456"/>
    <w:multiLevelType w:val="hybridMultilevel"/>
    <w:tmpl w:val="B0E249DC"/>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2" w15:restartNumberingAfterBreak="0">
    <w:nsid w:val="2E035E39"/>
    <w:multiLevelType w:val="hybridMultilevel"/>
    <w:tmpl w:val="F86E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5DB4"/>
    <w:multiLevelType w:val="hybridMultilevel"/>
    <w:tmpl w:val="8FF4028C"/>
    <w:lvl w:ilvl="0" w:tplc="08090001">
      <w:start w:val="1"/>
      <w:numFmt w:val="bullet"/>
      <w:lvlText w:val=""/>
      <w:lvlJc w:val="left"/>
      <w:pPr>
        <w:ind w:left="821" w:hanging="360"/>
      </w:pPr>
      <w:rPr>
        <w:rFonts w:ascii="Symbol" w:hAnsi="Symbol" w:hint="default"/>
      </w:rPr>
    </w:lvl>
    <w:lvl w:ilvl="1" w:tplc="08090003">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4" w15:restartNumberingAfterBreak="0">
    <w:nsid w:val="30903E9E"/>
    <w:multiLevelType w:val="hybridMultilevel"/>
    <w:tmpl w:val="6D06E584"/>
    <w:lvl w:ilvl="0" w:tplc="816C8C5A">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E75D76"/>
    <w:multiLevelType w:val="hybridMultilevel"/>
    <w:tmpl w:val="BE0C8656"/>
    <w:lvl w:ilvl="0" w:tplc="F74012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E1C26"/>
    <w:multiLevelType w:val="hybridMultilevel"/>
    <w:tmpl w:val="4BB2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F0EF9"/>
    <w:multiLevelType w:val="hybridMultilevel"/>
    <w:tmpl w:val="45EE2FAA"/>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8" w15:restartNumberingAfterBreak="0">
    <w:nsid w:val="3A161B64"/>
    <w:multiLevelType w:val="hybridMultilevel"/>
    <w:tmpl w:val="C52A7B32"/>
    <w:lvl w:ilvl="0" w:tplc="87182CEC">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30982"/>
    <w:multiLevelType w:val="hybridMultilevel"/>
    <w:tmpl w:val="4662AB18"/>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0" w15:restartNumberingAfterBreak="0">
    <w:nsid w:val="3B7F3058"/>
    <w:multiLevelType w:val="hybridMultilevel"/>
    <w:tmpl w:val="A7B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A37F9E"/>
    <w:multiLevelType w:val="hybridMultilevel"/>
    <w:tmpl w:val="4A3AE316"/>
    <w:lvl w:ilvl="0" w:tplc="50568B10">
      <w:numFmt w:val="bullet"/>
      <w:lvlText w:val=""/>
      <w:lvlJc w:val="left"/>
      <w:pPr>
        <w:ind w:left="815" w:hanging="357"/>
      </w:pPr>
      <w:rPr>
        <w:rFonts w:ascii="Wingdings" w:eastAsia="Wingdings" w:hAnsi="Wingdings" w:cs="Wingdings" w:hint="default"/>
        <w:w w:val="99"/>
        <w:sz w:val="24"/>
        <w:szCs w:val="24"/>
      </w:rPr>
    </w:lvl>
    <w:lvl w:ilvl="1" w:tplc="48F06E74">
      <w:numFmt w:val="bullet"/>
      <w:lvlText w:val="•"/>
      <w:lvlJc w:val="left"/>
      <w:pPr>
        <w:ind w:left="1756" w:hanging="357"/>
      </w:pPr>
      <w:rPr>
        <w:rFonts w:hint="default"/>
      </w:rPr>
    </w:lvl>
    <w:lvl w:ilvl="2" w:tplc="F486458C">
      <w:numFmt w:val="bullet"/>
      <w:lvlText w:val="•"/>
      <w:lvlJc w:val="left"/>
      <w:pPr>
        <w:ind w:left="2693" w:hanging="357"/>
      </w:pPr>
      <w:rPr>
        <w:rFonts w:hint="default"/>
      </w:rPr>
    </w:lvl>
    <w:lvl w:ilvl="3" w:tplc="7FBCEA9E">
      <w:numFmt w:val="bullet"/>
      <w:lvlText w:val="•"/>
      <w:lvlJc w:val="left"/>
      <w:pPr>
        <w:ind w:left="3629" w:hanging="357"/>
      </w:pPr>
      <w:rPr>
        <w:rFonts w:hint="default"/>
      </w:rPr>
    </w:lvl>
    <w:lvl w:ilvl="4" w:tplc="50342B3E">
      <w:numFmt w:val="bullet"/>
      <w:lvlText w:val="•"/>
      <w:lvlJc w:val="left"/>
      <w:pPr>
        <w:ind w:left="4566" w:hanging="357"/>
      </w:pPr>
      <w:rPr>
        <w:rFonts w:hint="default"/>
      </w:rPr>
    </w:lvl>
    <w:lvl w:ilvl="5" w:tplc="4FD88F34">
      <w:numFmt w:val="bullet"/>
      <w:lvlText w:val="•"/>
      <w:lvlJc w:val="left"/>
      <w:pPr>
        <w:ind w:left="5503" w:hanging="357"/>
      </w:pPr>
      <w:rPr>
        <w:rFonts w:hint="default"/>
      </w:rPr>
    </w:lvl>
    <w:lvl w:ilvl="6" w:tplc="699E4714">
      <w:numFmt w:val="bullet"/>
      <w:lvlText w:val="•"/>
      <w:lvlJc w:val="left"/>
      <w:pPr>
        <w:ind w:left="6439" w:hanging="357"/>
      </w:pPr>
      <w:rPr>
        <w:rFonts w:hint="default"/>
      </w:rPr>
    </w:lvl>
    <w:lvl w:ilvl="7" w:tplc="397EE820">
      <w:numFmt w:val="bullet"/>
      <w:lvlText w:val="•"/>
      <w:lvlJc w:val="left"/>
      <w:pPr>
        <w:ind w:left="7376" w:hanging="357"/>
      </w:pPr>
      <w:rPr>
        <w:rFonts w:hint="default"/>
      </w:rPr>
    </w:lvl>
    <w:lvl w:ilvl="8" w:tplc="B4E65906">
      <w:numFmt w:val="bullet"/>
      <w:lvlText w:val="•"/>
      <w:lvlJc w:val="left"/>
      <w:pPr>
        <w:ind w:left="8312" w:hanging="357"/>
      </w:pPr>
      <w:rPr>
        <w:rFonts w:hint="default"/>
      </w:rPr>
    </w:lvl>
  </w:abstractNum>
  <w:abstractNum w:abstractNumId="22" w15:restartNumberingAfterBreak="0">
    <w:nsid w:val="58E47CD9"/>
    <w:multiLevelType w:val="hybridMultilevel"/>
    <w:tmpl w:val="65B2F878"/>
    <w:lvl w:ilvl="0" w:tplc="5F04B96C">
      <w:start w:val="1"/>
      <w:numFmt w:val="decimal"/>
      <w:lvlText w:val="%1."/>
      <w:lvlJc w:val="left"/>
      <w:pPr>
        <w:ind w:left="461" w:hanging="360"/>
      </w:pPr>
      <w:rPr>
        <w:rFonts w:hint="default"/>
        <w:color w:val="365F91"/>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23" w15:restartNumberingAfterBreak="0">
    <w:nsid w:val="65786798"/>
    <w:multiLevelType w:val="hybridMultilevel"/>
    <w:tmpl w:val="F0581408"/>
    <w:lvl w:ilvl="0" w:tplc="08090005">
      <w:start w:val="1"/>
      <w:numFmt w:val="bullet"/>
      <w:lvlText w:val=""/>
      <w:lvlJc w:val="left"/>
      <w:pPr>
        <w:ind w:left="821" w:hanging="360"/>
      </w:pPr>
      <w:rPr>
        <w:rFonts w:ascii="Wingdings" w:hAnsi="Wingdings"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4" w15:restartNumberingAfterBreak="0">
    <w:nsid w:val="65E55AF9"/>
    <w:multiLevelType w:val="hybridMultilevel"/>
    <w:tmpl w:val="D618E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F475A3"/>
    <w:multiLevelType w:val="hybridMultilevel"/>
    <w:tmpl w:val="A33A8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7D9389A"/>
    <w:multiLevelType w:val="hybridMultilevel"/>
    <w:tmpl w:val="4A5614C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7" w15:restartNumberingAfterBreak="0">
    <w:nsid w:val="6A4D53DB"/>
    <w:multiLevelType w:val="hybridMultilevel"/>
    <w:tmpl w:val="5F0CEDB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8" w15:restartNumberingAfterBreak="0">
    <w:nsid w:val="6BBA1D74"/>
    <w:multiLevelType w:val="hybridMultilevel"/>
    <w:tmpl w:val="C65679BC"/>
    <w:lvl w:ilvl="0" w:tplc="08090005">
      <w:start w:val="1"/>
      <w:numFmt w:val="bullet"/>
      <w:lvlText w:val=""/>
      <w:lvlJc w:val="left"/>
      <w:pPr>
        <w:ind w:left="821" w:hanging="360"/>
      </w:pPr>
      <w:rPr>
        <w:rFonts w:ascii="Wingdings" w:hAnsi="Wingdings"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29" w15:restartNumberingAfterBreak="0">
    <w:nsid w:val="6ED07B01"/>
    <w:multiLevelType w:val="hybridMultilevel"/>
    <w:tmpl w:val="30743FD6"/>
    <w:lvl w:ilvl="0" w:tplc="78F4B8BA">
      <w:start w:val="1"/>
      <w:numFmt w:val="decimal"/>
      <w:lvlText w:val="%1."/>
      <w:lvlJc w:val="left"/>
      <w:pPr>
        <w:ind w:left="541" w:hanging="426"/>
      </w:pPr>
      <w:rPr>
        <w:rFonts w:ascii="Arial" w:eastAsia="Arial" w:hAnsi="Arial" w:cs="Arial" w:hint="default"/>
        <w:spacing w:val="-1"/>
        <w:w w:val="100"/>
        <w:sz w:val="24"/>
        <w:szCs w:val="24"/>
      </w:rPr>
    </w:lvl>
    <w:lvl w:ilvl="1" w:tplc="4AAE6558">
      <w:numFmt w:val="bullet"/>
      <w:lvlText w:val="•"/>
      <w:lvlJc w:val="left"/>
      <w:pPr>
        <w:ind w:left="1472" w:hanging="426"/>
      </w:pPr>
      <w:rPr>
        <w:rFonts w:hint="default"/>
      </w:rPr>
    </w:lvl>
    <w:lvl w:ilvl="2" w:tplc="73C002E4">
      <w:numFmt w:val="bullet"/>
      <w:lvlText w:val="•"/>
      <w:lvlJc w:val="left"/>
      <w:pPr>
        <w:ind w:left="2405" w:hanging="426"/>
      </w:pPr>
      <w:rPr>
        <w:rFonts w:hint="default"/>
      </w:rPr>
    </w:lvl>
    <w:lvl w:ilvl="3" w:tplc="3314FC7E">
      <w:numFmt w:val="bullet"/>
      <w:lvlText w:val="•"/>
      <w:lvlJc w:val="left"/>
      <w:pPr>
        <w:ind w:left="3337" w:hanging="426"/>
      </w:pPr>
      <w:rPr>
        <w:rFonts w:hint="default"/>
      </w:rPr>
    </w:lvl>
    <w:lvl w:ilvl="4" w:tplc="16785E84">
      <w:numFmt w:val="bullet"/>
      <w:lvlText w:val="•"/>
      <w:lvlJc w:val="left"/>
      <w:pPr>
        <w:ind w:left="4270" w:hanging="426"/>
      </w:pPr>
      <w:rPr>
        <w:rFonts w:hint="default"/>
      </w:rPr>
    </w:lvl>
    <w:lvl w:ilvl="5" w:tplc="7848C49C">
      <w:numFmt w:val="bullet"/>
      <w:lvlText w:val="•"/>
      <w:lvlJc w:val="left"/>
      <w:pPr>
        <w:ind w:left="5203" w:hanging="426"/>
      </w:pPr>
      <w:rPr>
        <w:rFonts w:hint="default"/>
      </w:rPr>
    </w:lvl>
    <w:lvl w:ilvl="6" w:tplc="1A244E8A">
      <w:numFmt w:val="bullet"/>
      <w:lvlText w:val="•"/>
      <w:lvlJc w:val="left"/>
      <w:pPr>
        <w:ind w:left="6135" w:hanging="426"/>
      </w:pPr>
      <w:rPr>
        <w:rFonts w:hint="default"/>
      </w:rPr>
    </w:lvl>
    <w:lvl w:ilvl="7" w:tplc="7DD4972A">
      <w:numFmt w:val="bullet"/>
      <w:lvlText w:val="•"/>
      <w:lvlJc w:val="left"/>
      <w:pPr>
        <w:ind w:left="7068" w:hanging="426"/>
      </w:pPr>
      <w:rPr>
        <w:rFonts w:hint="default"/>
      </w:rPr>
    </w:lvl>
    <w:lvl w:ilvl="8" w:tplc="AB381462">
      <w:numFmt w:val="bullet"/>
      <w:lvlText w:val="•"/>
      <w:lvlJc w:val="left"/>
      <w:pPr>
        <w:ind w:left="8000" w:hanging="426"/>
      </w:pPr>
      <w:rPr>
        <w:rFonts w:hint="default"/>
      </w:rPr>
    </w:lvl>
  </w:abstractNum>
  <w:abstractNum w:abstractNumId="30" w15:restartNumberingAfterBreak="0">
    <w:nsid w:val="73B237E9"/>
    <w:multiLevelType w:val="hybridMultilevel"/>
    <w:tmpl w:val="2D64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23156"/>
    <w:multiLevelType w:val="hybridMultilevel"/>
    <w:tmpl w:val="22D0043E"/>
    <w:lvl w:ilvl="0" w:tplc="1F9874F4">
      <w:start w:val="1"/>
      <w:numFmt w:val="decimal"/>
      <w:lvlText w:val="%1."/>
      <w:lvlJc w:val="left"/>
      <w:pPr>
        <w:ind w:left="2486" w:hanging="360"/>
      </w:pPr>
      <w:rPr>
        <w:rFonts w:hint="default"/>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abstractNum w:abstractNumId="32" w15:restartNumberingAfterBreak="0">
    <w:nsid w:val="74E415BA"/>
    <w:multiLevelType w:val="hybridMultilevel"/>
    <w:tmpl w:val="8C4CBAEE"/>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3" w15:restartNumberingAfterBreak="0">
    <w:nsid w:val="762D7705"/>
    <w:multiLevelType w:val="hybridMultilevel"/>
    <w:tmpl w:val="C74AD6B8"/>
    <w:lvl w:ilvl="0" w:tplc="E4FE7B4E">
      <w:start w:val="8"/>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34" w15:restartNumberingAfterBreak="0">
    <w:nsid w:val="772A6B58"/>
    <w:multiLevelType w:val="hybridMultilevel"/>
    <w:tmpl w:val="B006462C"/>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5" w15:restartNumberingAfterBreak="0">
    <w:nsid w:val="798365C6"/>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B0D7851"/>
    <w:multiLevelType w:val="hybridMultilevel"/>
    <w:tmpl w:val="EFE83C42"/>
    <w:lvl w:ilvl="0" w:tplc="1FB6E4E4">
      <w:start w:val="1"/>
      <w:numFmt w:val="lowerRoman"/>
      <w:lvlText w:val="%1)"/>
      <w:lvlJc w:val="left"/>
      <w:pPr>
        <w:ind w:left="1080" w:hanging="720"/>
      </w:pPr>
      <w:rPr>
        <w:rFonts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B65717"/>
    <w:multiLevelType w:val="hybridMultilevel"/>
    <w:tmpl w:val="AD3C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9"/>
  </w:num>
  <w:num w:numId="4">
    <w:abstractNumId w:val="13"/>
  </w:num>
  <w:num w:numId="5">
    <w:abstractNumId w:val="9"/>
  </w:num>
  <w:num w:numId="6">
    <w:abstractNumId w:val="26"/>
  </w:num>
  <w:num w:numId="7">
    <w:abstractNumId w:val="19"/>
  </w:num>
  <w:num w:numId="8">
    <w:abstractNumId w:val="27"/>
  </w:num>
  <w:num w:numId="9">
    <w:abstractNumId w:val="5"/>
  </w:num>
  <w:num w:numId="10">
    <w:abstractNumId w:val="28"/>
  </w:num>
  <w:num w:numId="11">
    <w:abstractNumId w:val="4"/>
  </w:num>
  <w:num w:numId="12">
    <w:abstractNumId w:val="23"/>
  </w:num>
  <w:num w:numId="13">
    <w:abstractNumId w:val="31"/>
  </w:num>
  <w:num w:numId="14">
    <w:abstractNumId w:val="36"/>
  </w:num>
  <w:num w:numId="15">
    <w:abstractNumId w:val="34"/>
  </w:num>
  <w:num w:numId="16">
    <w:abstractNumId w:val="1"/>
  </w:num>
  <w:num w:numId="17">
    <w:abstractNumId w:val="2"/>
  </w:num>
  <w:num w:numId="18">
    <w:abstractNumId w:val="22"/>
  </w:num>
  <w:num w:numId="19">
    <w:abstractNumId w:val="24"/>
  </w:num>
  <w:num w:numId="20">
    <w:abstractNumId w:val="14"/>
  </w:num>
  <w:num w:numId="21">
    <w:abstractNumId w:val="15"/>
  </w:num>
  <w:num w:numId="22">
    <w:abstractNumId w:val="7"/>
  </w:num>
  <w:num w:numId="23">
    <w:abstractNumId w:val="6"/>
  </w:num>
  <w:num w:numId="24">
    <w:abstractNumId w:val="3"/>
  </w:num>
  <w:num w:numId="25">
    <w:abstractNumId w:val="17"/>
  </w:num>
  <w:num w:numId="26">
    <w:abstractNumId w:val="32"/>
  </w:num>
  <w:num w:numId="27">
    <w:abstractNumId w:val="12"/>
  </w:num>
  <w:num w:numId="28">
    <w:abstractNumId w:val="20"/>
  </w:num>
  <w:num w:numId="29">
    <w:abstractNumId w:val="30"/>
  </w:num>
  <w:num w:numId="30">
    <w:abstractNumId w:val="25"/>
  </w:num>
  <w:num w:numId="31">
    <w:abstractNumId w:val="37"/>
  </w:num>
  <w:num w:numId="32">
    <w:abstractNumId w:val="33"/>
  </w:num>
  <w:num w:numId="33">
    <w:abstractNumId w:val="11"/>
  </w:num>
  <w:num w:numId="34">
    <w:abstractNumId w:val="16"/>
  </w:num>
  <w:num w:numId="35">
    <w:abstractNumId w:val="10"/>
  </w:num>
  <w:num w:numId="36">
    <w:abstractNumId w:val="0"/>
  </w:num>
  <w:num w:numId="37">
    <w:abstractNumId w:val="35"/>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99"/>
    <w:rsid w:val="000009CD"/>
    <w:rsid w:val="000114C4"/>
    <w:rsid w:val="00025D5D"/>
    <w:rsid w:val="00027779"/>
    <w:rsid w:val="00030E77"/>
    <w:rsid w:val="00031C54"/>
    <w:rsid w:val="0003251D"/>
    <w:rsid w:val="00035ADB"/>
    <w:rsid w:val="0003772F"/>
    <w:rsid w:val="000416FD"/>
    <w:rsid w:val="00041CD1"/>
    <w:rsid w:val="00043DE8"/>
    <w:rsid w:val="0004465F"/>
    <w:rsid w:val="00046B8C"/>
    <w:rsid w:val="000638D9"/>
    <w:rsid w:val="00065F69"/>
    <w:rsid w:val="000666F6"/>
    <w:rsid w:val="000836C3"/>
    <w:rsid w:val="00084B83"/>
    <w:rsid w:val="00085961"/>
    <w:rsid w:val="000861F9"/>
    <w:rsid w:val="00086599"/>
    <w:rsid w:val="0009029D"/>
    <w:rsid w:val="00095A5F"/>
    <w:rsid w:val="000A2BDD"/>
    <w:rsid w:val="000A33D2"/>
    <w:rsid w:val="000B28C3"/>
    <w:rsid w:val="000C2FBB"/>
    <w:rsid w:val="000C4687"/>
    <w:rsid w:val="000C4A4F"/>
    <w:rsid w:val="000D3FA9"/>
    <w:rsid w:val="000F59A6"/>
    <w:rsid w:val="00104D9D"/>
    <w:rsid w:val="00111331"/>
    <w:rsid w:val="00112911"/>
    <w:rsid w:val="001204FE"/>
    <w:rsid w:val="00120BD9"/>
    <w:rsid w:val="001230A7"/>
    <w:rsid w:val="0012672B"/>
    <w:rsid w:val="00126897"/>
    <w:rsid w:val="00130689"/>
    <w:rsid w:val="00136BAA"/>
    <w:rsid w:val="00147B1C"/>
    <w:rsid w:val="0016380E"/>
    <w:rsid w:val="001664B3"/>
    <w:rsid w:val="00167CE0"/>
    <w:rsid w:val="00171250"/>
    <w:rsid w:val="00176BCF"/>
    <w:rsid w:val="001779E8"/>
    <w:rsid w:val="0019393C"/>
    <w:rsid w:val="001A6F2F"/>
    <w:rsid w:val="001C0322"/>
    <w:rsid w:val="001C4ED8"/>
    <w:rsid w:val="001C4EE7"/>
    <w:rsid w:val="001C5B4F"/>
    <w:rsid w:val="001C6EF5"/>
    <w:rsid w:val="001D22C5"/>
    <w:rsid w:val="001D78BA"/>
    <w:rsid w:val="001E0E53"/>
    <w:rsid w:val="001E5F94"/>
    <w:rsid w:val="001E6F32"/>
    <w:rsid w:val="001E7C58"/>
    <w:rsid w:val="002004EC"/>
    <w:rsid w:val="002006B3"/>
    <w:rsid w:val="00200ACC"/>
    <w:rsid w:val="00210BE1"/>
    <w:rsid w:val="00211FE1"/>
    <w:rsid w:val="002246D3"/>
    <w:rsid w:val="00225C67"/>
    <w:rsid w:val="0022761E"/>
    <w:rsid w:val="00230789"/>
    <w:rsid w:val="0024065B"/>
    <w:rsid w:val="002416BE"/>
    <w:rsid w:val="002473A8"/>
    <w:rsid w:val="002538E5"/>
    <w:rsid w:val="002567CF"/>
    <w:rsid w:val="0027314F"/>
    <w:rsid w:val="00280E66"/>
    <w:rsid w:val="00285118"/>
    <w:rsid w:val="002907DA"/>
    <w:rsid w:val="002917CF"/>
    <w:rsid w:val="00295CA7"/>
    <w:rsid w:val="002B75F4"/>
    <w:rsid w:val="002C1713"/>
    <w:rsid w:val="002D1AAA"/>
    <w:rsid w:val="002E6F60"/>
    <w:rsid w:val="002F021B"/>
    <w:rsid w:val="002F1D2B"/>
    <w:rsid w:val="00302101"/>
    <w:rsid w:val="00304A35"/>
    <w:rsid w:val="003111D6"/>
    <w:rsid w:val="0031276F"/>
    <w:rsid w:val="00313466"/>
    <w:rsid w:val="00320393"/>
    <w:rsid w:val="00322950"/>
    <w:rsid w:val="003318B1"/>
    <w:rsid w:val="00336C4D"/>
    <w:rsid w:val="00340123"/>
    <w:rsid w:val="00341A4E"/>
    <w:rsid w:val="00344BC0"/>
    <w:rsid w:val="00345F10"/>
    <w:rsid w:val="0034652A"/>
    <w:rsid w:val="00350FC9"/>
    <w:rsid w:val="00352607"/>
    <w:rsid w:val="00356325"/>
    <w:rsid w:val="00357A59"/>
    <w:rsid w:val="00374A66"/>
    <w:rsid w:val="00390293"/>
    <w:rsid w:val="0039061E"/>
    <w:rsid w:val="003908D3"/>
    <w:rsid w:val="003A7538"/>
    <w:rsid w:val="003B7571"/>
    <w:rsid w:val="003C07F4"/>
    <w:rsid w:val="003C1A02"/>
    <w:rsid w:val="003C3432"/>
    <w:rsid w:val="003C42EA"/>
    <w:rsid w:val="003D6063"/>
    <w:rsid w:val="003E08C6"/>
    <w:rsid w:val="003E2343"/>
    <w:rsid w:val="003E45A6"/>
    <w:rsid w:val="003E6EAD"/>
    <w:rsid w:val="003F53C5"/>
    <w:rsid w:val="00404A67"/>
    <w:rsid w:val="00413C44"/>
    <w:rsid w:val="004141AC"/>
    <w:rsid w:val="00415393"/>
    <w:rsid w:val="0041738B"/>
    <w:rsid w:val="00432649"/>
    <w:rsid w:val="00433D3E"/>
    <w:rsid w:val="00434597"/>
    <w:rsid w:val="00444B0C"/>
    <w:rsid w:val="00464777"/>
    <w:rsid w:val="00465D71"/>
    <w:rsid w:val="00465FE1"/>
    <w:rsid w:val="00466F1D"/>
    <w:rsid w:val="0047029E"/>
    <w:rsid w:val="00473307"/>
    <w:rsid w:val="0047440C"/>
    <w:rsid w:val="0047564C"/>
    <w:rsid w:val="00476B8B"/>
    <w:rsid w:val="00482827"/>
    <w:rsid w:val="004876D2"/>
    <w:rsid w:val="00497D74"/>
    <w:rsid w:val="004A1A66"/>
    <w:rsid w:val="004B61BB"/>
    <w:rsid w:val="004C32D3"/>
    <w:rsid w:val="004C55DC"/>
    <w:rsid w:val="004C79B1"/>
    <w:rsid w:val="004D4312"/>
    <w:rsid w:val="004E0215"/>
    <w:rsid w:val="004E1CDC"/>
    <w:rsid w:val="004E3DFC"/>
    <w:rsid w:val="004F2052"/>
    <w:rsid w:val="00501279"/>
    <w:rsid w:val="00510435"/>
    <w:rsid w:val="005115AF"/>
    <w:rsid w:val="00512B22"/>
    <w:rsid w:val="00514EDA"/>
    <w:rsid w:val="00515088"/>
    <w:rsid w:val="005151A8"/>
    <w:rsid w:val="00522412"/>
    <w:rsid w:val="00536176"/>
    <w:rsid w:val="0053751F"/>
    <w:rsid w:val="00551E35"/>
    <w:rsid w:val="00552B1A"/>
    <w:rsid w:val="00566568"/>
    <w:rsid w:val="00567CE3"/>
    <w:rsid w:val="00570CDC"/>
    <w:rsid w:val="0058348D"/>
    <w:rsid w:val="00587C2C"/>
    <w:rsid w:val="00587F05"/>
    <w:rsid w:val="00590A44"/>
    <w:rsid w:val="005923C4"/>
    <w:rsid w:val="00596CF7"/>
    <w:rsid w:val="00597171"/>
    <w:rsid w:val="005A37A7"/>
    <w:rsid w:val="005A5266"/>
    <w:rsid w:val="005B1037"/>
    <w:rsid w:val="005C4F4B"/>
    <w:rsid w:val="005D1E1F"/>
    <w:rsid w:val="005E2739"/>
    <w:rsid w:val="005F320F"/>
    <w:rsid w:val="006037DA"/>
    <w:rsid w:val="006063DF"/>
    <w:rsid w:val="00615AFA"/>
    <w:rsid w:val="00616E75"/>
    <w:rsid w:val="00621405"/>
    <w:rsid w:val="00624823"/>
    <w:rsid w:val="006321E4"/>
    <w:rsid w:val="006355BC"/>
    <w:rsid w:val="00641A73"/>
    <w:rsid w:val="0064444F"/>
    <w:rsid w:val="00645EC1"/>
    <w:rsid w:val="00646BF3"/>
    <w:rsid w:val="0066182A"/>
    <w:rsid w:val="00663BE6"/>
    <w:rsid w:val="00664AA3"/>
    <w:rsid w:val="0067102C"/>
    <w:rsid w:val="00680AE2"/>
    <w:rsid w:val="00680F8A"/>
    <w:rsid w:val="00685EA3"/>
    <w:rsid w:val="00692462"/>
    <w:rsid w:val="00692798"/>
    <w:rsid w:val="00693875"/>
    <w:rsid w:val="006953CD"/>
    <w:rsid w:val="006A0BFD"/>
    <w:rsid w:val="006A30C9"/>
    <w:rsid w:val="006A3FC8"/>
    <w:rsid w:val="006B1075"/>
    <w:rsid w:val="006B238B"/>
    <w:rsid w:val="006B3AF5"/>
    <w:rsid w:val="006B43F2"/>
    <w:rsid w:val="006B7F0A"/>
    <w:rsid w:val="006C16C3"/>
    <w:rsid w:val="006C1F19"/>
    <w:rsid w:val="006C45B4"/>
    <w:rsid w:val="006C4C8F"/>
    <w:rsid w:val="006E0BE0"/>
    <w:rsid w:val="006E3D42"/>
    <w:rsid w:val="006E40EF"/>
    <w:rsid w:val="006E49D6"/>
    <w:rsid w:val="006F1BB7"/>
    <w:rsid w:val="006F7C8E"/>
    <w:rsid w:val="00700B9F"/>
    <w:rsid w:val="00700D28"/>
    <w:rsid w:val="00710BA1"/>
    <w:rsid w:val="00711E09"/>
    <w:rsid w:val="007232AF"/>
    <w:rsid w:val="0072382D"/>
    <w:rsid w:val="007250DE"/>
    <w:rsid w:val="00730D87"/>
    <w:rsid w:val="007424C6"/>
    <w:rsid w:val="00743D6A"/>
    <w:rsid w:val="00747C81"/>
    <w:rsid w:val="00753D6F"/>
    <w:rsid w:val="00753FE6"/>
    <w:rsid w:val="0075513C"/>
    <w:rsid w:val="00756E88"/>
    <w:rsid w:val="00763DC6"/>
    <w:rsid w:val="007643D3"/>
    <w:rsid w:val="00765674"/>
    <w:rsid w:val="00770BD3"/>
    <w:rsid w:val="0077664D"/>
    <w:rsid w:val="00781179"/>
    <w:rsid w:val="007970D8"/>
    <w:rsid w:val="007971AB"/>
    <w:rsid w:val="007A19DA"/>
    <w:rsid w:val="007A3710"/>
    <w:rsid w:val="007A3D68"/>
    <w:rsid w:val="007B0A48"/>
    <w:rsid w:val="007B2282"/>
    <w:rsid w:val="007B3131"/>
    <w:rsid w:val="007B3FBC"/>
    <w:rsid w:val="007D33B2"/>
    <w:rsid w:val="007D490C"/>
    <w:rsid w:val="007E758F"/>
    <w:rsid w:val="007F3418"/>
    <w:rsid w:val="00801367"/>
    <w:rsid w:val="0080371B"/>
    <w:rsid w:val="008112F6"/>
    <w:rsid w:val="008202A8"/>
    <w:rsid w:val="0082434E"/>
    <w:rsid w:val="008308B7"/>
    <w:rsid w:val="00831A76"/>
    <w:rsid w:val="00841F9D"/>
    <w:rsid w:val="00843B87"/>
    <w:rsid w:val="00851A2E"/>
    <w:rsid w:val="0085373F"/>
    <w:rsid w:val="00856CD0"/>
    <w:rsid w:val="00862492"/>
    <w:rsid w:val="0087178B"/>
    <w:rsid w:val="00875521"/>
    <w:rsid w:val="00880862"/>
    <w:rsid w:val="008867C1"/>
    <w:rsid w:val="008934A6"/>
    <w:rsid w:val="00897355"/>
    <w:rsid w:val="008A0AC0"/>
    <w:rsid w:val="008B183A"/>
    <w:rsid w:val="008B1DB4"/>
    <w:rsid w:val="008B6581"/>
    <w:rsid w:val="008C4CF2"/>
    <w:rsid w:val="008C7AA2"/>
    <w:rsid w:val="008C7AEB"/>
    <w:rsid w:val="008D4EB7"/>
    <w:rsid w:val="008D7729"/>
    <w:rsid w:val="008E546D"/>
    <w:rsid w:val="008E560D"/>
    <w:rsid w:val="008E6D54"/>
    <w:rsid w:val="008F0004"/>
    <w:rsid w:val="008F6609"/>
    <w:rsid w:val="00901EA5"/>
    <w:rsid w:val="00903E59"/>
    <w:rsid w:val="00904423"/>
    <w:rsid w:val="009063BF"/>
    <w:rsid w:val="00907450"/>
    <w:rsid w:val="00907934"/>
    <w:rsid w:val="00907BA2"/>
    <w:rsid w:val="009146E2"/>
    <w:rsid w:val="00917737"/>
    <w:rsid w:val="00921F3C"/>
    <w:rsid w:val="00931A8B"/>
    <w:rsid w:val="00932755"/>
    <w:rsid w:val="00932B26"/>
    <w:rsid w:val="0093555D"/>
    <w:rsid w:val="00950041"/>
    <w:rsid w:val="00952AE7"/>
    <w:rsid w:val="00954D8E"/>
    <w:rsid w:val="00960A11"/>
    <w:rsid w:val="00962F12"/>
    <w:rsid w:val="009664F4"/>
    <w:rsid w:val="00981725"/>
    <w:rsid w:val="00981F5F"/>
    <w:rsid w:val="009B4643"/>
    <w:rsid w:val="009C2F9A"/>
    <w:rsid w:val="009C2F9E"/>
    <w:rsid w:val="009C60A3"/>
    <w:rsid w:val="009D69CB"/>
    <w:rsid w:val="009D6B31"/>
    <w:rsid w:val="009D7D50"/>
    <w:rsid w:val="009E4CF3"/>
    <w:rsid w:val="00A021C8"/>
    <w:rsid w:val="00A05E6E"/>
    <w:rsid w:val="00A06D40"/>
    <w:rsid w:val="00A1139B"/>
    <w:rsid w:val="00A14561"/>
    <w:rsid w:val="00A32D07"/>
    <w:rsid w:val="00A33900"/>
    <w:rsid w:val="00A4207E"/>
    <w:rsid w:val="00A60AE6"/>
    <w:rsid w:val="00A67324"/>
    <w:rsid w:val="00A707E7"/>
    <w:rsid w:val="00A84173"/>
    <w:rsid w:val="00A867C9"/>
    <w:rsid w:val="00A96A09"/>
    <w:rsid w:val="00AA57B5"/>
    <w:rsid w:val="00AB01CB"/>
    <w:rsid w:val="00AB59AC"/>
    <w:rsid w:val="00AB7A8C"/>
    <w:rsid w:val="00AC19CD"/>
    <w:rsid w:val="00AC2ECF"/>
    <w:rsid w:val="00AC3631"/>
    <w:rsid w:val="00AC5598"/>
    <w:rsid w:val="00AC78E0"/>
    <w:rsid w:val="00AE199B"/>
    <w:rsid w:val="00AF3827"/>
    <w:rsid w:val="00B01B41"/>
    <w:rsid w:val="00B0221F"/>
    <w:rsid w:val="00B06392"/>
    <w:rsid w:val="00B0654C"/>
    <w:rsid w:val="00B07F95"/>
    <w:rsid w:val="00B160D2"/>
    <w:rsid w:val="00B20200"/>
    <w:rsid w:val="00B2609C"/>
    <w:rsid w:val="00B435C4"/>
    <w:rsid w:val="00B4411C"/>
    <w:rsid w:val="00B5117E"/>
    <w:rsid w:val="00B548AC"/>
    <w:rsid w:val="00B60C6F"/>
    <w:rsid w:val="00B707B2"/>
    <w:rsid w:val="00B761B7"/>
    <w:rsid w:val="00B76DA3"/>
    <w:rsid w:val="00B83297"/>
    <w:rsid w:val="00B87171"/>
    <w:rsid w:val="00B97CB6"/>
    <w:rsid w:val="00BA3AF2"/>
    <w:rsid w:val="00BA5BA0"/>
    <w:rsid w:val="00BA630B"/>
    <w:rsid w:val="00BB36E5"/>
    <w:rsid w:val="00BB5343"/>
    <w:rsid w:val="00BB77A6"/>
    <w:rsid w:val="00BC7F4A"/>
    <w:rsid w:val="00BD3923"/>
    <w:rsid w:val="00BD4070"/>
    <w:rsid w:val="00BD7094"/>
    <w:rsid w:val="00BE0122"/>
    <w:rsid w:val="00BE339D"/>
    <w:rsid w:val="00BE511D"/>
    <w:rsid w:val="00BE72DB"/>
    <w:rsid w:val="00BF2D0F"/>
    <w:rsid w:val="00BF4A2E"/>
    <w:rsid w:val="00BF4A58"/>
    <w:rsid w:val="00BF7847"/>
    <w:rsid w:val="00C02AEE"/>
    <w:rsid w:val="00C104D7"/>
    <w:rsid w:val="00C1125D"/>
    <w:rsid w:val="00C11EB6"/>
    <w:rsid w:val="00C12250"/>
    <w:rsid w:val="00C147FE"/>
    <w:rsid w:val="00C27BEE"/>
    <w:rsid w:val="00C32B44"/>
    <w:rsid w:val="00C34413"/>
    <w:rsid w:val="00C36C4E"/>
    <w:rsid w:val="00C507A9"/>
    <w:rsid w:val="00C57D8F"/>
    <w:rsid w:val="00C611C6"/>
    <w:rsid w:val="00C61C75"/>
    <w:rsid w:val="00C65C60"/>
    <w:rsid w:val="00C76068"/>
    <w:rsid w:val="00C80016"/>
    <w:rsid w:val="00C808A8"/>
    <w:rsid w:val="00C81B7F"/>
    <w:rsid w:val="00C81C59"/>
    <w:rsid w:val="00CA47D4"/>
    <w:rsid w:val="00CA7854"/>
    <w:rsid w:val="00CB1103"/>
    <w:rsid w:val="00CC0662"/>
    <w:rsid w:val="00CD1FCC"/>
    <w:rsid w:val="00CD3E41"/>
    <w:rsid w:val="00CE1123"/>
    <w:rsid w:val="00CE3FCE"/>
    <w:rsid w:val="00CE5AEF"/>
    <w:rsid w:val="00CF4807"/>
    <w:rsid w:val="00CF5A82"/>
    <w:rsid w:val="00D04D51"/>
    <w:rsid w:val="00D066F1"/>
    <w:rsid w:val="00D12C10"/>
    <w:rsid w:val="00D2682E"/>
    <w:rsid w:val="00D27440"/>
    <w:rsid w:val="00D3370C"/>
    <w:rsid w:val="00D33F00"/>
    <w:rsid w:val="00D55D5C"/>
    <w:rsid w:val="00D62AED"/>
    <w:rsid w:val="00D62D03"/>
    <w:rsid w:val="00D70424"/>
    <w:rsid w:val="00D763E0"/>
    <w:rsid w:val="00D82C0E"/>
    <w:rsid w:val="00D901D8"/>
    <w:rsid w:val="00D91AD1"/>
    <w:rsid w:val="00DA15CD"/>
    <w:rsid w:val="00DA42E4"/>
    <w:rsid w:val="00DA5C40"/>
    <w:rsid w:val="00DB038F"/>
    <w:rsid w:val="00DB1994"/>
    <w:rsid w:val="00DB3F94"/>
    <w:rsid w:val="00DB60F3"/>
    <w:rsid w:val="00DB7E18"/>
    <w:rsid w:val="00DC06D0"/>
    <w:rsid w:val="00DD00D4"/>
    <w:rsid w:val="00DD1BA2"/>
    <w:rsid w:val="00DD5728"/>
    <w:rsid w:val="00DD65AA"/>
    <w:rsid w:val="00DE6D5F"/>
    <w:rsid w:val="00DE6E81"/>
    <w:rsid w:val="00DF728A"/>
    <w:rsid w:val="00E04DDA"/>
    <w:rsid w:val="00E1764F"/>
    <w:rsid w:val="00E2269F"/>
    <w:rsid w:val="00E27C4E"/>
    <w:rsid w:val="00E37131"/>
    <w:rsid w:val="00E425FE"/>
    <w:rsid w:val="00E44FA0"/>
    <w:rsid w:val="00E576AF"/>
    <w:rsid w:val="00E613BB"/>
    <w:rsid w:val="00E6394C"/>
    <w:rsid w:val="00E86527"/>
    <w:rsid w:val="00E87958"/>
    <w:rsid w:val="00E975C7"/>
    <w:rsid w:val="00EA5605"/>
    <w:rsid w:val="00EB3928"/>
    <w:rsid w:val="00EB525D"/>
    <w:rsid w:val="00EC22E8"/>
    <w:rsid w:val="00EC67E6"/>
    <w:rsid w:val="00ED5F1C"/>
    <w:rsid w:val="00ED735F"/>
    <w:rsid w:val="00EE4047"/>
    <w:rsid w:val="00EE46E8"/>
    <w:rsid w:val="00EE5FBA"/>
    <w:rsid w:val="00EF4AFB"/>
    <w:rsid w:val="00EF7917"/>
    <w:rsid w:val="00F026D5"/>
    <w:rsid w:val="00F15516"/>
    <w:rsid w:val="00F15E30"/>
    <w:rsid w:val="00F241FD"/>
    <w:rsid w:val="00F24EF2"/>
    <w:rsid w:val="00F3191E"/>
    <w:rsid w:val="00F3210A"/>
    <w:rsid w:val="00F33605"/>
    <w:rsid w:val="00F442A4"/>
    <w:rsid w:val="00F51927"/>
    <w:rsid w:val="00F579D3"/>
    <w:rsid w:val="00F60EF7"/>
    <w:rsid w:val="00F627BB"/>
    <w:rsid w:val="00F6545E"/>
    <w:rsid w:val="00F719F4"/>
    <w:rsid w:val="00F92FFC"/>
    <w:rsid w:val="00F9463F"/>
    <w:rsid w:val="00FA393E"/>
    <w:rsid w:val="00FB5A3A"/>
    <w:rsid w:val="00FB75D5"/>
    <w:rsid w:val="00FD01D1"/>
    <w:rsid w:val="00FD01ED"/>
    <w:rsid w:val="00FD0AEE"/>
    <w:rsid w:val="00FD520D"/>
    <w:rsid w:val="00FE4FD0"/>
    <w:rsid w:val="00FE5DCA"/>
    <w:rsid w:val="00FE6C51"/>
    <w:rsid w:val="00FE7BB0"/>
    <w:rsid w:val="00FE7F3B"/>
    <w:rsid w:val="00FF2058"/>
    <w:rsid w:val="00FF6B07"/>
    <w:rsid w:val="00FF7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E2230"/>
  <w15:docId w15:val="{CB3D0332-F3E1-443C-9F41-493E077C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181"/>
      <w:ind w:left="810" w:hanging="709"/>
      <w:jc w:val="both"/>
      <w:outlineLvl w:val="0"/>
    </w:pPr>
    <w:rPr>
      <w:b/>
      <w:bCs/>
      <w:sz w:val="28"/>
      <w:szCs w:val="28"/>
    </w:rPr>
  </w:style>
  <w:style w:type="paragraph" w:styleId="Heading2">
    <w:name w:val="heading 2"/>
    <w:basedOn w:val="Normal"/>
    <w:uiPriority w:val="1"/>
    <w:qFormat/>
    <w:pPr>
      <w:spacing w:before="177"/>
      <w:ind w:left="101"/>
      <w:jc w:val="both"/>
      <w:outlineLvl w:val="1"/>
    </w:pPr>
    <w:rPr>
      <w:b/>
      <w:bCs/>
      <w:sz w:val="24"/>
      <w:szCs w:val="24"/>
    </w:rPr>
  </w:style>
  <w:style w:type="paragraph" w:styleId="Heading3">
    <w:name w:val="heading 3"/>
    <w:basedOn w:val="Normal"/>
    <w:uiPriority w:val="1"/>
    <w:qFormat/>
    <w:pPr>
      <w:ind w:left="101"/>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541" w:hanging="426"/>
    </w:pPr>
    <w:rPr>
      <w:sz w:val="24"/>
      <w:szCs w:val="24"/>
    </w:rPr>
  </w:style>
  <w:style w:type="paragraph" w:styleId="TOC2">
    <w:name w:val="toc 2"/>
    <w:basedOn w:val="Normal"/>
    <w:uiPriority w:val="1"/>
    <w:qFormat/>
    <w:pPr>
      <w:spacing w:before="100"/>
      <w:ind w:left="781"/>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821" w:hanging="360"/>
      <w:jc w:val="both"/>
    </w:pPr>
  </w:style>
  <w:style w:type="paragraph" w:customStyle="1" w:styleId="TableParagraph">
    <w:name w:val="Table Paragraph"/>
    <w:basedOn w:val="Normal"/>
    <w:uiPriority w:val="1"/>
    <w:qFormat/>
    <w:pPr>
      <w:ind w:left="420" w:hanging="283"/>
    </w:pPr>
  </w:style>
  <w:style w:type="paragraph" w:styleId="BalloonText">
    <w:name w:val="Balloon Text"/>
    <w:basedOn w:val="Normal"/>
    <w:link w:val="BalloonTextChar"/>
    <w:uiPriority w:val="99"/>
    <w:semiHidden/>
    <w:unhideWhenUsed/>
    <w:rsid w:val="0080371B"/>
    <w:rPr>
      <w:rFonts w:ascii="Tahoma" w:hAnsi="Tahoma" w:cs="Tahoma"/>
      <w:sz w:val="16"/>
      <w:szCs w:val="16"/>
    </w:rPr>
  </w:style>
  <w:style w:type="character" w:customStyle="1" w:styleId="BalloonTextChar">
    <w:name w:val="Balloon Text Char"/>
    <w:basedOn w:val="DefaultParagraphFont"/>
    <w:link w:val="BalloonText"/>
    <w:uiPriority w:val="99"/>
    <w:semiHidden/>
    <w:rsid w:val="0080371B"/>
    <w:rPr>
      <w:rFonts w:ascii="Tahoma" w:eastAsia="Arial" w:hAnsi="Tahoma" w:cs="Tahoma"/>
      <w:sz w:val="16"/>
      <w:szCs w:val="16"/>
    </w:rPr>
  </w:style>
  <w:style w:type="character" w:styleId="CommentReference">
    <w:name w:val="annotation reference"/>
    <w:basedOn w:val="DefaultParagraphFont"/>
    <w:uiPriority w:val="99"/>
    <w:semiHidden/>
    <w:unhideWhenUsed/>
    <w:rsid w:val="00663BE6"/>
    <w:rPr>
      <w:sz w:val="16"/>
      <w:szCs w:val="16"/>
    </w:rPr>
  </w:style>
  <w:style w:type="paragraph" w:styleId="CommentText">
    <w:name w:val="annotation text"/>
    <w:basedOn w:val="Normal"/>
    <w:link w:val="CommentTextChar"/>
    <w:uiPriority w:val="99"/>
    <w:semiHidden/>
    <w:unhideWhenUsed/>
    <w:rsid w:val="00663BE6"/>
    <w:rPr>
      <w:sz w:val="20"/>
      <w:szCs w:val="20"/>
    </w:rPr>
  </w:style>
  <w:style w:type="character" w:customStyle="1" w:styleId="CommentTextChar">
    <w:name w:val="Comment Text Char"/>
    <w:basedOn w:val="DefaultParagraphFont"/>
    <w:link w:val="CommentText"/>
    <w:uiPriority w:val="99"/>
    <w:semiHidden/>
    <w:rsid w:val="00663B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63BE6"/>
    <w:rPr>
      <w:b/>
      <w:bCs/>
    </w:rPr>
  </w:style>
  <w:style w:type="character" w:customStyle="1" w:styleId="CommentSubjectChar">
    <w:name w:val="Comment Subject Char"/>
    <w:basedOn w:val="CommentTextChar"/>
    <w:link w:val="CommentSubject"/>
    <w:uiPriority w:val="99"/>
    <w:semiHidden/>
    <w:rsid w:val="00663BE6"/>
    <w:rPr>
      <w:rFonts w:ascii="Arial" w:eastAsia="Arial" w:hAnsi="Arial" w:cs="Arial"/>
      <w:b/>
      <w:bCs/>
      <w:sz w:val="20"/>
      <w:szCs w:val="20"/>
    </w:rPr>
  </w:style>
  <w:style w:type="table" w:styleId="TableGrid">
    <w:name w:val="Table Grid"/>
    <w:basedOn w:val="TableNormal"/>
    <w:uiPriority w:val="59"/>
    <w:rsid w:val="00C8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C2C"/>
    <w:pPr>
      <w:tabs>
        <w:tab w:val="center" w:pos="4513"/>
        <w:tab w:val="right" w:pos="9026"/>
      </w:tabs>
    </w:pPr>
  </w:style>
  <w:style w:type="character" w:customStyle="1" w:styleId="HeaderChar">
    <w:name w:val="Header Char"/>
    <w:basedOn w:val="DefaultParagraphFont"/>
    <w:link w:val="Header"/>
    <w:uiPriority w:val="99"/>
    <w:rsid w:val="00587C2C"/>
    <w:rPr>
      <w:rFonts w:ascii="Arial" w:eastAsia="Arial" w:hAnsi="Arial" w:cs="Arial"/>
    </w:rPr>
  </w:style>
  <w:style w:type="paragraph" w:styleId="Footer">
    <w:name w:val="footer"/>
    <w:basedOn w:val="Normal"/>
    <w:link w:val="FooterChar"/>
    <w:uiPriority w:val="99"/>
    <w:unhideWhenUsed/>
    <w:rsid w:val="00587C2C"/>
    <w:pPr>
      <w:tabs>
        <w:tab w:val="center" w:pos="4513"/>
        <w:tab w:val="right" w:pos="9026"/>
      </w:tabs>
    </w:pPr>
  </w:style>
  <w:style w:type="character" w:customStyle="1" w:styleId="FooterChar">
    <w:name w:val="Footer Char"/>
    <w:basedOn w:val="DefaultParagraphFont"/>
    <w:link w:val="Footer"/>
    <w:uiPriority w:val="99"/>
    <w:rsid w:val="00587C2C"/>
    <w:rPr>
      <w:rFonts w:ascii="Arial" w:eastAsia="Arial" w:hAnsi="Arial" w:cs="Arial"/>
    </w:rPr>
  </w:style>
  <w:style w:type="paragraph" w:styleId="FootnoteText">
    <w:name w:val="footnote text"/>
    <w:basedOn w:val="Normal"/>
    <w:link w:val="FootnoteTextChar"/>
    <w:uiPriority w:val="99"/>
    <w:semiHidden/>
    <w:unhideWhenUsed/>
    <w:rsid w:val="00781179"/>
    <w:rPr>
      <w:sz w:val="20"/>
      <w:szCs w:val="20"/>
    </w:rPr>
  </w:style>
  <w:style w:type="character" w:customStyle="1" w:styleId="FootnoteTextChar">
    <w:name w:val="Footnote Text Char"/>
    <w:basedOn w:val="DefaultParagraphFont"/>
    <w:link w:val="FootnoteText"/>
    <w:uiPriority w:val="99"/>
    <w:semiHidden/>
    <w:rsid w:val="00781179"/>
    <w:rPr>
      <w:rFonts w:ascii="Arial" w:eastAsia="Arial" w:hAnsi="Arial" w:cs="Arial"/>
      <w:sz w:val="20"/>
      <w:szCs w:val="20"/>
    </w:rPr>
  </w:style>
  <w:style w:type="character" w:styleId="FootnoteReference">
    <w:name w:val="footnote reference"/>
    <w:basedOn w:val="DefaultParagraphFont"/>
    <w:uiPriority w:val="99"/>
    <w:semiHidden/>
    <w:unhideWhenUsed/>
    <w:rsid w:val="00781179"/>
    <w:rPr>
      <w:vertAlign w:val="superscript"/>
    </w:rPr>
  </w:style>
  <w:style w:type="character" w:styleId="Hyperlink">
    <w:name w:val="Hyperlink"/>
    <w:basedOn w:val="DefaultParagraphFont"/>
    <w:uiPriority w:val="99"/>
    <w:unhideWhenUsed/>
    <w:rsid w:val="00781179"/>
    <w:rPr>
      <w:color w:val="0000FF" w:themeColor="hyperlink"/>
      <w:u w:val="single"/>
    </w:rPr>
  </w:style>
  <w:style w:type="character" w:customStyle="1" w:styleId="BodyTextChar">
    <w:name w:val="Body Text Char"/>
    <w:basedOn w:val="DefaultParagraphFont"/>
    <w:link w:val="BodyText"/>
    <w:uiPriority w:val="1"/>
    <w:rsid w:val="00F241FD"/>
    <w:rPr>
      <w:rFonts w:ascii="Arial" w:eastAsia="Arial" w:hAnsi="Arial" w:cs="Arial"/>
      <w:sz w:val="24"/>
      <w:szCs w:val="24"/>
    </w:rPr>
  </w:style>
  <w:style w:type="paragraph" w:customStyle="1" w:styleId="Default">
    <w:name w:val="Default"/>
    <w:rsid w:val="007250DE"/>
    <w:pPr>
      <w:widowControl/>
      <w:adjustRightInd w:val="0"/>
    </w:pPr>
    <w:rPr>
      <w:rFonts w:ascii="Arial" w:hAnsi="Arial" w:cs="Arial"/>
      <w:color w:val="000000"/>
      <w:sz w:val="24"/>
      <w:szCs w:val="24"/>
      <w:lang w:val="en-GB"/>
    </w:rPr>
  </w:style>
  <w:style w:type="character" w:styleId="Emphasis">
    <w:name w:val="Emphasis"/>
    <w:basedOn w:val="DefaultParagraphFont"/>
    <w:uiPriority w:val="20"/>
    <w:qFormat/>
    <w:rsid w:val="00D62D03"/>
    <w:rPr>
      <w:b/>
      <w:bCs/>
      <w:i w:val="0"/>
      <w:iCs w:val="0"/>
    </w:rPr>
  </w:style>
  <w:style w:type="character" w:customStyle="1" w:styleId="st1">
    <w:name w:val="st1"/>
    <w:basedOn w:val="DefaultParagraphFont"/>
    <w:rsid w:val="00D62D03"/>
  </w:style>
  <w:style w:type="character" w:customStyle="1" w:styleId="e24kjd">
    <w:name w:val="e24kjd"/>
    <w:basedOn w:val="DefaultParagraphFont"/>
    <w:rsid w:val="00D62D03"/>
  </w:style>
  <w:style w:type="paragraph" w:styleId="Revision">
    <w:name w:val="Revision"/>
    <w:hidden/>
    <w:uiPriority w:val="99"/>
    <w:semiHidden/>
    <w:rsid w:val="00952AE7"/>
    <w:pPr>
      <w:widowControl/>
      <w:autoSpaceDE/>
      <w:autoSpaceDN/>
    </w:pPr>
    <w:rPr>
      <w:rFonts w:ascii="Arial" w:eastAsia="Arial" w:hAnsi="Arial" w:cs="Arial"/>
    </w:rPr>
  </w:style>
  <w:style w:type="numbering" w:customStyle="1" w:styleId="StyleNumberedLeft0cmHanging075cm">
    <w:name w:val="Style Numbered Left:  0 cm Hanging:  0.75 cm"/>
    <w:basedOn w:val="NoList"/>
    <w:rsid w:val="001230A7"/>
    <w:pPr>
      <w:numPr>
        <w:numId w:val="36"/>
      </w:numPr>
    </w:pPr>
  </w:style>
  <w:style w:type="character" w:customStyle="1" w:styleId="ListParagraphChar">
    <w:name w:val="List Paragraph Char"/>
    <w:link w:val="ListParagraph"/>
    <w:uiPriority w:val="34"/>
    <w:rsid w:val="001230A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00931">
      <w:bodyDiv w:val="1"/>
      <w:marLeft w:val="0"/>
      <w:marRight w:val="0"/>
      <w:marTop w:val="0"/>
      <w:marBottom w:val="0"/>
      <w:divBdr>
        <w:top w:val="none" w:sz="0" w:space="0" w:color="auto"/>
        <w:left w:val="none" w:sz="0" w:space="0" w:color="auto"/>
        <w:bottom w:val="none" w:sz="0" w:space="0" w:color="auto"/>
        <w:right w:val="none" w:sz="0" w:space="0" w:color="auto"/>
      </w:divBdr>
      <w:divsChild>
        <w:div w:id="584458519">
          <w:marLeft w:val="547"/>
          <w:marRight w:val="0"/>
          <w:marTop w:val="0"/>
          <w:marBottom w:val="0"/>
          <w:divBdr>
            <w:top w:val="none" w:sz="0" w:space="0" w:color="auto"/>
            <w:left w:val="none" w:sz="0" w:space="0" w:color="auto"/>
            <w:bottom w:val="none" w:sz="0" w:space="0" w:color="auto"/>
            <w:right w:val="none" w:sz="0" w:space="0" w:color="auto"/>
          </w:divBdr>
        </w:div>
      </w:divsChild>
    </w:div>
    <w:div w:id="479734320">
      <w:bodyDiv w:val="1"/>
      <w:marLeft w:val="0"/>
      <w:marRight w:val="0"/>
      <w:marTop w:val="0"/>
      <w:marBottom w:val="0"/>
      <w:divBdr>
        <w:top w:val="none" w:sz="0" w:space="0" w:color="auto"/>
        <w:left w:val="none" w:sz="0" w:space="0" w:color="auto"/>
        <w:bottom w:val="none" w:sz="0" w:space="0" w:color="auto"/>
        <w:right w:val="none" w:sz="0" w:space="0" w:color="auto"/>
      </w:divBdr>
      <w:divsChild>
        <w:div w:id="2073191495">
          <w:marLeft w:val="0"/>
          <w:marRight w:val="0"/>
          <w:marTop w:val="0"/>
          <w:marBottom w:val="0"/>
          <w:divBdr>
            <w:top w:val="none" w:sz="0" w:space="0" w:color="auto"/>
            <w:left w:val="none" w:sz="0" w:space="0" w:color="auto"/>
            <w:bottom w:val="none" w:sz="0" w:space="0" w:color="auto"/>
            <w:right w:val="none" w:sz="0" w:space="0" w:color="auto"/>
          </w:divBdr>
          <w:divsChild>
            <w:div w:id="307904967">
              <w:marLeft w:val="0"/>
              <w:marRight w:val="0"/>
              <w:marTop w:val="0"/>
              <w:marBottom w:val="0"/>
              <w:divBdr>
                <w:top w:val="none" w:sz="0" w:space="0" w:color="auto"/>
                <w:left w:val="none" w:sz="0" w:space="0" w:color="auto"/>
                <w:bottom w:val="none" w:sz="0" w:space="0" w:color="auto"/>
                <w:right w:val="none" w:sz="0" w:space="0" w:color="auto"/>
              </w:divBdr>
              <w:divsChild>
                <w:div w:id="657535487">
                  <w:marLeft w:val="0"/>
                  <w:marRight w:val="0"/>
                  <w:marTop w:val="0"/>
                  <w:marBottom w:val="0"/>
                  <w:divBdr>
                    <w:top w:val="none" w:sz="0" w:space="0" w:color="auto"/>
                    <w:left w:val="none" w:sz="0" w:space="0" w:color="auto"/>
                    <w:bottom w:val="none" w:sz="0" w:space="0" w:color="auto"/>
                    <w:right w:val="none" w:sz="0" w:space="0" w:color="auto"/>
                  </w:divBdr>
                  <w:divsChild>
                    <w:div w:id="853611372">
                      <w:marLeft w:val="0"/>
                      <w:marRight w:val="0"/>
                      <w:marTop w:val="0"/>
                      <w:marBottom w:val="0"/>
                      <w:divBdr>
                        <w:top w:val="none" w:sz="0" w:space="0" w:color="auto"/>
                        <w:left w:val="none" w:sz="0" w:space="0" w:color="auto"/>
                        <w:bottom w:val="none" w:sz="0" w:space="0" w:color="auto"/>
                        <w:right w:val="none" w:sz="0" w:space="0" w:color="auto"/>
                      </w:divBdr>
                      <w:divsChild>
                        <w:div w:id="2048335525">
                          <w:marLeft w:val="0"/>
                          <w:marRight w:val="0"/>
                          <w:marTop w:val="0"/>
                          <w:marBottom w:val="0"/>
                          <w:divBdr>
                            <w:top w:val="none" w:sz="0" w:space="0" w:color="auto"/>
                            <w:left w:val="none" w:sz="0" w:space="0" w:color="auto"/>
                            <w:bottom w:val="none" w:sz="0" w:space="0" w:color="auto"/>
                            <w:right w:val="none" w:sz="0" w:space="0" w:color="auto"/>
                          </w:divBdr>
                          <w:divsChild>
                            <w:div w:id="215316178">
                              <w:marLeft w:val="2070"/>
                              <w:marRight w:val="3960"/>
                              <w:marTop w:val="0"/>
                              <w:marBottom w:val="0"/>
                              <w:divBdr>
                                <w:top w:val="none" w:sz="0" w:space="0" w:color="auto"/>
                                <w:left w:val="none" w:sz="0" w:space="0" w:color="auto"/>
                                <w:bottom w:val="none" w:sz="0" w:space="0" w:color="auto"/>
                                <w:right w:val="none" w:sz="0" w:space="0" w:color="auto"/>
                              </w:divBdr>
                              <w:divsChild>
                                <w:div w:id="536628573">
                                  <w:marLeft w:val="0"/>
                                  <w:marRight w:val="0"/>
                                  <w:marTop w:val="0"/>
                                  <w:marBottom w:val="0"/>
                                  <w:divBdr>
                                    <w:top w:val="none" w:sz="0" w:space="0" w:color="auto"/>
                                    <w:left w:val="none" w:sz="0" w:space="0" w:color="auto"/>
                                    <w:bottom w:val="none" w:sz="0" w:space="0" w:color="auto"/>
                                    <w:right w:val="none" w:sz="0" w:space="0" w:color="auto"/>
                                  </w:divBdr>
                                  <w:divsChild>
                                    <w:div w:id="1698043236">
                                      <w:marLeft w:val="0"/>
                                      <w:marRight w:val="0"/>
                                      <w:marTop w:val="0"/>
                                      <w:marBottom w:val="0"/>
                                      <w:divBdr>
                                        <w:top w:val="none" w:sz="0" w:space="0" w:color="auto"/>
                                        <w:left w:val="none" w:sz="0" w:space="0" w:color="auto"/>
                                        <w:bottom w:val="none" w:sz="0" w:space="0" w:color="auto"/>
                                        <w:right w:val="none" w:sz="0" w:space="0" w:color="auto"/>
                                      </w:divBdr>
                                      <w:divsChild>
                                        <w:div w:id="514342475">
                                          <w:marLeft w:val="0"/>
                                          <w:marRight w:val="0"/>
                                          <w:marTop w:val="0"/>
                                          <w:marBottom w:val="0"/>
                                          <w:divBdr>
                                            <w:top w:val="none" w:sz="0" w:space="0" w:color="auto"/>
                                            <w:left w:val="none" w:sz="0" w:space="0" w:color="auto"/>
                                            <w:bottom w:val="none" w:sz="0" w:space="0" w:color="auto"/>
                                            <w:right w:val="none" w:sz="0" w:space="0" w:color="auto"/>
                                          </w:divBdr>
                                          <w:divsChild>
                                            <w:div w:id="1981886828">
                                              <w:marLeft w:val="0"/>
                                              <w:marRight w:val="0"/>
                                              <w:marTop w:val="90"/>
                                              <w:marBottom w:val="0"/>
                                              <w:divBdr>
                                                <w:top w:val="none" w:sz="0" w:space="0" w:color="auto"/>
                                                <w:left w:val="none" w:sz="0" w:space="0" w:color="auto"/>
                                                <w:bottom w:val="none" w:sz="0" w:space="0" w:color="auto"/>
                                                <w:right w:val="none" w:sz="0" w:space="0" w:color="auto"/>
                                              </w:divBdr>
                                              <w:divsChild>
                                                <w:div w:id="228149810">
                                                  <w:marLeft w:val="0"/>
                                                  <w:marRight w:val="0"/>
                                                  <w:marTop w:val="0"/>
                                                  <w:marBottom w:val="0"/>
                                                  <w:divBdr>
                                                    <w:top w:val="none" w:sz="0" w:space="0" w:color="auto"/>
                                                    <w:left w:val="none" w:sz="0" w:space="0" w:color="auto"/>
                                                    <w:bottom w:val="none" w:sz="0" w:space="0" w:color="auto"/>
                                                    <w:right w:val="none" w:sz="0" w:space="0" w:color="auto"/>
                                                  </w:divBdr>
                                                  <w:divsChild>
                                                    <w:div w:id="281544825">
                                                      <w:marLeft w:val="0"/>
                                                      <w:marRight w:val="0"/>
                                                      <w:marTop w:val="0"/>
                                                      <w:marBottom w:val="0"/>
                                                      <w:divBdr>
                                                        <w:top w:val="none" w:sz="0" w:space="0" w:color="auto"/>
                                                        <w:left w:val="none" w:sz="0" w:space="0" w:color="auto"/>
                                                        <w:bottom w:val="none" w:sz="0" w:space="0" w:color="auto"/>
                                                        <w:right w:val="none" w:sz="0" w:space="0" w:color="auto"/>
                                                      </w:divBdr>
                                                      <w:divsChild>
                                                        <w:div w:id="2071616722">
                                                          <w:marLeft w:val="0"/>
                                                          <w:marRight w:val="0"/>
                                                          <w:marTop w:val="0"/>
                                                          <w:marBottom w:val="405"/>
                                                          <w:divBdr>
                                                            <w:top w:val="none" w:sz="0" w:space="0" w:color="auto"/>
                                                            <w:left w:val="none" w:sz="0" w:space="0" w:color="auto"/>
                                                            <w:bottom w:val="none" w:sz="0" w:space="0" w:color="auto"/>
                                                            <w:right w:val="none" w:sz="0" w:space="0" w:color="auto"/>
                                                          </w:divBdr>
                                                          <w:divsChild>
                                                            <w:div w:id="904993443">
                                                              <w:marLeft w:val="0"/>
                                                              <w:marRight w:val="0"/>
                                                              <w:marTop w:val="0"/>
                                                              <w:marBottom w:val="0"/>
                                                              <w:divBdr>
                                                                <w:top w:val="none" w:sz="0" w:space="0" w:color="auto"/>
                                                                <w:left w:val="none" w:sz="0" w:space="0" w:color="auto"/>
                                                                <w:bottom w:val="none" w:sz="0" w:space="0" w:color="auto"/>
                                                                <w:right w:val="none" w:sz="0" w:space="0" w:color="auto"/>
                                                              </w:divBdr>
                                                              <w:divsChild>
                                                                <w:div w:id="1530870693">
                                                                  <w:marLeft w:val="0"/>
                                                                  <w:marRight w:val="0"/>
                                                                  <w:marTop w:val="0"/>
                                                                  <w:marBottom w:val="0"/>
                                                                  <w:divBdr>
                                                                    <w:top w:val="none" w:sz="0" w:space="0" w:color="auto"/>
                                                                    <w:left w:val="none" w:sz="0" w:space="0" w:color="auto"/>
                                                                    <w:bottom w:val="none" w:sz="0" w:space="0" w:color="auto"/>
                                                                    <w:right w:val="none" w:sz="0" w:space="0" w:color="auto"/>
                                                                  </w:divBdr>
                                                                  <w:divsChild>
                                                                    <w:div w:id="785077633">
                                                                      <w:marLeft w:val="0"/>
                                                                      <w:marRight w:val="0"/>
                                                                      <w:marTop w:val="0"/>
                                                                      <w:marBottom w:val="0"/>
                                                                      <w:divBdr>
                                                                        <w:top w:val="none" w:sz="0" w:space="0" w:color="auto"/>
                                                                        <w:left w:val="none" w:sz="0" w:space="0" w:color="auto"/>
                                                                        <w:bottom w:val="none" w:sz="0" w:space="0" w:color="auto"/>
                                                                        <w:right w:val="none" w:sz="0" w:space="0" w:color="auto"/>
                                                                      </w:divBdr>
                                                                      <w:divsChild>
                                                                        <w:div w:id="10272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068157">
      <w:bodyDiv w:val="1"/>
      <w:marLeft w:val="0"/>
      <w:marRight w:val="0"/>
      <w:marTop w:val="0"/>
      <w:marBottom w:val="0"/>
      <w:divBdr>
        <w:top w:val="none" w:sz="0" w:space="0" w:color="auto"/>
        <w:left w:val="none" w:sz="0" w:space="0" w:color="auto"/>
        <w:bottom w:val="none" w:sz="0" w:space="0" w:color="auto"/>
        <w:right w:val="none" w:sz="0" w:space="0" w:color="auto"/>
      </w:divBdr>
      <w:divsChild>
        <w:div w:id="1202088589">
          <w:marLeft w:val="547"/>
          <w:marRight w:val="0"/>
          <w:marTop w:val="0"/>
          <w:marBottom w:val="0"/>
          <w:divBdr>
            <w:top w:val="none" w:sz="0" w:space="0" w:color="auto"/>
            <w:left w:val="none" w:sz="0" w:space="0" w:color="auto"/>
            <w:bottom w:val="none" w:sz="0" w:space="0" w:color="auto"/>
            <w:right w:val="none" w:sz="0" w:space="0" w:color="auto"/>
          </w:divBdr>
        </w:div>
      </w:divsChild>
    </w:div>
    <w:div w:id="2049717794">
      <w:bodyDiv w:val="1"/>
      <w:marLeft w:val="0"/>
      <w:marRight w:val="0"/>
      <w:marTop w:val="0"/>
      <w:marBottom w:val="0"/>
      <w:divBdr>
        <w:top w:val="none" w:sz="0" w:space="0" w:color="auto"/>
        <w:left w:val="none" w:sz="0" w:space="0" w:color="auto"/>
        <w:bottom w:val="none" w:sz="0" w:space="0" w:color="auto"/>
        <w:right w:val="none" w:sz="0" w:space="0" w:color="auto"/>
      </w:divBdr>
    </w:div>
    <w:div w:id="2110736320">
      <w:bodyDiv w:val="1"/>
      <w:marLeft w:val="0"/>
      <w:marRight w:val="0"/>
      <w:marTop w:val="0"/>
      <w:marBottom w:val="0"/>
      <w:divBdr>
        <w:top w:val="none" w:sz="0" w:space="0" w:color="auto"/>
        <w:left w:val="none" w:sz="0" w:space="0" w:color="auto"/>
        <w:bottom w:val="none" w:sz="0" w:space="0" w:color="auto"/>
        <w:right w:val="none" w:sz="0" w:space="0" w:color="auto"/>
      </w:divBdr>
      <w:divsChild>
        <w:div w:id="702242879">
          <w:marLeft w:val="0"/>
          <w:marRight w:val="0"/>
          <w:marTop w:val="0"/>
          <w:marBottom w:val="0"/>
          <w:divBdr>
            <w:top w:val="none" w:sz="0" w:space="0" w:color="auto"/>
            <w:left w:val="none" w:sz="0" w:space="0" w:color="auto"/>
            <w:bottom w:val="none" w:sz="0" w:space="0" w:color="auto"/>
            <w:right w:val="none" w:sz="0" w:space="0" w:color="auto"/>
          </w:divBdr>
          <w:divsChild>
            <w:div w:id="1065952937">
              <w:marLeft w:val="0"/>
              <w:marRight w:val="0"/>
              <w:marTop w:val="0"/>
              <w:marBottom w:val="0"/>
              <w:divBdr>
                <w:top w:val="none" w:sz="0" w:space="0" w:color="auto"/>
                <w:left w:val="none" w:sz="0" w:space="0" w:color="auto"/>
                <w:bottom w:val="none" w:sz="0" w:space="0" w:color="auto"/>
                <w:right w:val="none" w:sz="0" w:space="0" w:color="auto"/>
              </w:divBdr>
              <w:divsChild>
                <w:div w:id="640964502">
                  <w:marLeft w:val="-113"/>
                  <w:marRight w:val="-113"/>
                  <w:marTop w:val="0"/>
                  <w:marBottom w:val="0"/>
                  <w:divBdr>
                    <w:top w:val="none" w:sz="0" w:space="0" w:color="auto"/>
                    <w:left w:val="none" w:sz="0" w:space="0" w:color="auto"/>
                    <w:bottom w:val="none" w:sz="0" w:space="0" w:color="auto"/>
                    <w:right w:val="none" w:sz="0" w:space="0" w:color="auto"/>
                  </w:divBdr>
                  <w:divsChild>
                    <w:div w:id="376199459">
                      <w:marLeft w:val="0"/>
                      <w:marRight w:val="0"/>
                      <w:marTop w:val="0"/>
                      <w:marBottom w:val="0"/>
                      <w:divBdr>
                        <w:top w:val="none" w:sz="0" w:space="0" w:color="auto"/>
                        <w:left w:val="none" w:sz="0" w:space="0" w:color="auto"/>
                        <w:bottom w:val="none" w:sz="0" w:space="0" w:color="auto"/>
                        <w:right w:val="none" w:sz="0" w:space="0" w:color="auto"/>
                      </w:divBdr>
                      <w:divsChild>
                        <w:div w:id="13824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cid:image001.png@01D638C3.853157F0" TargetMode="External"/><Relationship Id="rId7" Type="http://schemas.openxmlformats.org/officeDocument/2006/relationships/endnotes" Target="endnotes.xml"/><Relationship Id="rId12" Type="http://schemas.openxmlformats.org/officeDocument/2006/relationships/image" Target="cid:image003.jpg@01D6605A.87EDF390"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cid:image001.png@01D638C3.AA5BCF1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cid:image011.png@01D638C3.5F4231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image001.png@01D638B5.9D686970"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S16-V-FLS-PL-89\Home_Folder_1\A-B\Andrew.Ward\Procurement\SME%20spe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12125240594925635"/>
          <c:y val="0.19480351414406533"/>
          <c:w val="0.66240135608048989"/>
          <c:h val="0.60407079323417912"/>
        </c:manualLayout>
      </c:layout>
      <c:lineChart>
        <c:grouping val="standard"/>
        <c:varyColors val="0"/>
        <c:ser>
          <c:idx val="0"/>
          <c:order val="0"/>
          <c:tx>
            <c:v>National SME Spend %</c:v>
          </c:tx>
          <c:marker>
            <c:symbol val="none"/>
          </c:marker>
          <c:cat>
            <c:numRef>
              <c:f>OCC!$A$22:$A$34</c:f>
              <c:numCache>
                <c:formatCode>mmm\-yy</c:formatCode>
                <c:ptCount val="13"/>
                <c:pt idx="0">
                  <c:v>43344</c:v>
                </c:pt>
                <c:pt idx="1">
                  <c:v>43374</c:v>
                </c:pt>
                <c:pt idx="2">
                  <c:v>43405</c:v>
                </c:pt>
                <c:pt idx="3">
                  <c:v>43435</c:v>
                </c:pt>
                <c:pt idx="4">
                  <c:v>43466</c:v>
                </c:pt>
                <c:pt idx="5">
                  <c:v>43497</c:v>
                </c:pt>
                <c:pt idx="6">
                  <c:v>43525</c:v>
                </c:pt>
                <c:pt idx="7">
                  <c:v>43556</c:v>
                </c:pt>
                <c:pt idx="8">
                  <c:v>43586</c:v>
                </c:pt>
                <c:pt idx="9">
                  <c:v>43617</c:v>
                </c:pt>
                <c:pt idx="10">
                  <c:v>43647</c:v>
                </c:pt>
                <c:pt idx="11">
                  <c:v>43678</c:v>
                </c:pt>
                <c:pt idx="12">
                  <c:v>43709</c:v>
                </c:pt>
              </c:numCache>
            </c:numRef>
          </c:cat>
          <c:val>
            <c:numRef>
              <c:f>OCC!$J$22:$J$34</c:f>
              <c:numCache>
                <c:formatCode>0.00</c:formatCode>
                <c:ptCount val="13"/>
                <c:pt idx="0">
                  <c:v>54.389656342597505</c:v>
                </c:pt>
                <c:pt idx="1">
                  <c:v>69.791027726109121</c:v>
                </c:pt>
                <c:pt idx="2">
                  <c:v>74.123041386023985</c:v>
                </c:pt>
                <c:pt idx="3">
                  <c:v>78.985594061862159</c:v>
                </c:pt>
                <c:pt idx="4">
                  <c:v>54.032215649286762</c:v>
                </c:pt>
                <c:pt idx="5">
                  <c:v>65.670413030007708</c:v>
                </c:pt>
                <c:pt idx="6">
                  <c:v>69.861157843879951</c:v>
                </c:pt>
                <c:pt idx="7">
                  <c:v>61.51268182734885</c:v>
                </c:pt>
                <c:pt idx="8">
                  <c:v>67.249868456534401</c:v>
                </c:pt>
                <c:pt idx="9">
                  <c:v>60.405945611007098</c:v>
                </c:pt>
                <c:pt idx="10">
                  <c:v>45.643545642731141</c:v>
                </c:pt>
                <c:pt idx="11">
                  <c:v>72.860909679752126</c:v>
                </c:pt>
                <c:pt idx="12">
                  <c:v>70.584747650911112</c:v>
                </c:pt>
              </c:numCache>
            </c:numRef>
          </c:val>
          <c:smooth val="0"/>
          <c:extLst xmlns:c16r2="http://schemas.microsoft.com/office/drawing/2015/06/chart">
            <c:ext xmlns:c16="http://schemas.microsoft.com/office/drawing/2014/chart" uri="{C3380CC4-5D6E-409C-BE32-E72D297353CC}">
              <c16:uniqueId val="{00000000-2745-4B9F-9029-7B0628914991}"/>
            </c:ext>
          </c:extLst>
        </c:ser>
        <c:dLbls>
          <c:showLegendKey val="0"/>
          <c:showVal val="0"/>
          <c:showCatName val="0"/>
          <c:showSerName val="0"/>
          <c:showPercent val="0"/>
          <c:showBubbleSize val="0"/>
        </c:dLbls>
        <c:smooth val="0"/>
        <c:axId val="193060160"/>
        <c:axId val="193066824"/>
      </c:lineChart>
      <c:dateAx>
        <c:axId val="193060160"/>
        <c:scaling>
          <c:orientation val="minMax"/>
        </c:scaling>
        <c:delete val="0"/>
        <c:axPos val="b"/>
        <c:numFmt formatCode="mmm\-yy" sourceLinked="1"/>
        <c:majorTickMark val="out"/>
        <c:minorTickMark val="none"/>
        <c:tickLblPos val="nextTo"/>
        <c:crossAx val="193066824"/>
        <c:crosses val="autoZero"/>
        <c:auto val="1"/>
        <c:lblOffset val="100"/>
        <c:baseTimeUnit val="months"/>
      </c:dateAx>
      <c:valAx>
        <c:axId val="193066824"/>
        <c:scaling>
          <c:orientation val="minMax"/>
          <c:max val="100"/>
        </c:scaling>
        <c:delete val="0"/>
        <c:axPos val="l"/>
        <c:majorGridlines/>
        <c:numFmt formatCode="0.00" sourceLinked="1"/>
        <c:majorTickMark val="out"/>
        <c:minorTickMark val="none"/>
        <c:tickLblPos val="nextTo"/>
        <c:crossAx val="193060160"/>
        <c:crosses val="autoZero"/>
        <c:crossBetween val="between"/>
      </c:valAx>
    </c:plotArea>
    <c:legend>
      <c:legendPos val="r"/>
      <c:layout>
        <c:manualLayout>
          <c:xMode val="edge"/>
          <c:yMode val="edge"/>
          <c:x val="0.78110979877515307"/>
          <c:y val="0.40484288422280551"/>
          <c:w val="0.19389020122484693"/>
          <c:h val="0.2411245990084572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8E3D2-770D-4249-96D5-7F29920D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96624F1E.dotm</Template>
  <TotalTime>10</TotalTime>
  <Pages>38</Pages>
  <Words>10738</Words>
  <Characters>61212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71807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Caroline.wood</dc:creator>
  <cp:lastModifiedBy>THOMPSON Jennifer</cp:lastModifiedBy>
  <cp:revision>5</cp:revision>
  <cp:lastPrinted>2020-02-10T15:37:00Z</cp:lastPrinted>
  <dcterms:created xsi:type="dcterms:W3CDTF">2020-08-21T08:38:00Z</dcterms:created>
  <dcterms:modified xsi:type="dcterms:W3CDTF">2020-09-11T16:05:00Z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Creator">
    <vt:lpwstr>Microsoft Office Word</vt:lpwstr>
  </property>
  <property fmtid="{D5CDD505-2E9C-101B-9397-08002B2CF9AE}" pid="4" name="LastSaved">
    <vt:filetime>2019-10-14T00:00:00Z</vt:filetime>
  </property>
</Properties>
</file>