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c596d2d6639848ba"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F38" w:rsidRDefault="005A5F38">
      <w:pPr>
        <w:pStyle w:val="Header"/>
        <w:tabs>
          <w:tab w:val="clear" w:pos="4153"/>
          <w:tab w:val="clear" w:pos="8306"/>
        </w:tabs>
      </w:pPr>
    </w:p>
    <w:tbl>
      <w:tblPr>
        <w:tblW w:w="0" w:type="auto"/>
        <w:tblInd w:w="-106" w:type="dxa"/>
        <w:tblLayout w:type="fixed"/>
        <w:tblLook w:val="0000" w:firstRow="0" w:lastRow="0" w:firstColumn="0" w:lastColumn="0" w:noHBand="0" w:noVBand="0"/>
      </w:tblPr>
      <w:tblGrid>
        <w:gridCol w:w="5495"/>
        <w:gridCol w:w="3793"/>
      </w:tblGrid>
      <w:tr w:rsidR="005A5F38">
        <w:tc>
          <w:tcPr>
            <w:tcW w:w="5495" w:type="dxa"/>
            <w:tcBorders>
              <w:top w:val="nil"/>
              <w:left w:val="nil"/>
              <w:bottom w:val="nil"/>
              <w:right w:val="nil"/>
            </w:tcBorders>
          </w:tcPr>
          <w:p w:rsidR="005A5F38" w:rsidRDefault="005A5F38">
            <w:pPr>
              <w:widowControl w:val="0"/>
              <w:ind w:right="397"/>
              <w:jc w:val="both"/>
              <w:rPr>
                <w:b/>
                <w:bCs/>
              </w:rPr>
            </w:pPr>
          </w:p>
          <w:p w:rsidR="005A5F38" w:rsidRDefault="005A5F38">
            <w:pPr>
              <w:widowControl w:val="0"/>
              <w:ind w:right="397"/>
              <w:jc w:val="both"/>
              <w:rPr>
                <w:b/>
                <w:bCs/>
              </w:rPr>
            </w:pPr>
            <w:r>
              <w:rPr>
                <w:b/>
                <w:bCs/>
              </w:rPr>
              <w:t>North East Area Committee</w:t>
            </w:r>
          </w:p>
          <w:p w:rsidR="005A5F38" w:rsidRDefault="005A5F38">
            <w:pPr>
              <w:widowControl w:val="0"/>
              <w:ind w:right="397"/>
              <w:jc w:val="both"/>
              <w:rPr>
                <w:b/>
                <w:bCs/>
              </w:rPr>
            </w:pPr>
          </w:p>
        </w:tc>
        <w:tc>
          <w:tcPr>
            <w:tcW w:w="3793" w:type="dxa"/>
            <w:tcBorders>
              <w:top w:val="nil"/>
              <w:left w:val="nil"/>
              <w:bottom w:val="nil"/>
              <w:right w:val="nil"/>
            </w:tcBorders>
          </w:tcPr>
          <w:p w:rsidR="005A5F38" w:rsidRDefault="005A5F38">
            <w:pPr>
              <w:widowControl w:val="0"/>
              <w:ind w:right="397"/>
              <w:jc w:val="both"/>
            </w:pPr>
          </w:p>
          <w:p w:rsidR="005A5F38" w:rsidRDefault="005A5F38">
            <w:pPr>
              <w:widowControl w:val="0"/>
              <w:ind w:right="397"/>
              <w:jc w:val="both"/>
            </w:pPr>
            <w:r>
              <w:t>-2nd October 2013</w:t>
            </w:r>
          </w:p>
        </w:tc>
      </w:tr>
    </w:tbl>
    <w:p w:rsidR="005A5F38" w:rsidRDefault="005A5F38" w:rsidP="00595694"/>
    <w:tbl>
      <w:tblPr>
        <w:tblW w:w="0" w:type="auto"/>
        <w:tblInd w:w="-106" w:type="dxa"/>
        <w:tblLook w:val="0000" w:firstRow="0" w:lastRow="0" w:firstColumn="0" w:lastColumn="0" w:noHBand="0" w:noVBand="0"/>
      </w:tblPr>
      <w:tblGrid>
        <w:gridCol w:w="2660"/>
        <w:gridCol w:w="6627"/>
      </w:tblGrid>
      <w:tr w:rsidR="005A5F38">
        <w:tc>
          <w:tcPr>
            <w:tcW w:w="2660" w:type="dxa"/>
            <w:tcBorders>
              <w:top w:val="nil"/>
              <w:left w:val="nil"/>
              <w:bottom w:val="nil"/>
              <w:right w:val="nil"/>
            </w:tcBorders>
          </w:tcPr>
          <w:p w:rsidR="005A5F38" w:rsidRDefault="005A5F38" w:rsidP="00221DF5">
            <w:pPr>
              <w:jc w:val="right"/>
            </w:pPr>
            <w:r>
              <w:rPr>
                <w:b/>
                <w:bCs/>
              </w:rPr>
              <w:t>Application Number:</w:t>
            </w:r>
          </w:p>
        </w:tc>
        <w:tc>
          <w:tcPr>
            <w:tcW w:w="6627" w:type="dxa"/>
            <w:tcBorders>
              <w:top w:val="nil"/>
              <w:left w:val="nil"/>
              <w:bottom w:val="nil"/>
              <w:right w:val="nil"/>
            </w:tcBorders>
          </w:tcPr>
          <w:p w:rsidR="005A5F38" w:rsidRDefault="005A5F38" w:rsidP="00221DF5">
            <w:r>
              <w:t>13/01803/FUL</w:t>
            </w:r>
          </w:p>
        </w:tc>
      </w:tr>
      <w:tr w:rsidR="005A5F38">
        <w:tc>
          <w:tcPr>
            <w:tcW w:w="2660" w:type="dxa"/>
            <w:tcBorders>
              <w:top w:val="nil"/>
              <w:left w:val="nil"/>
              <w:bottom w:val="nil"/>
              <w:right w:val="nil"/>
            </w:tcBorders>
          </w:tcPr>
          <w:p w:rsidR="005A5F38" w:rsidRDefault="005A5F38" w:rsidP="00221DF5">
            <w:pPr>
              <w:jc w:val="right"/>
            </w:pPr>
          </w:p>
        </w:tc>
        <w:tc>
          <w:tcPr>
            <w:tcW w:w="6627" w:type="dxa"/>
            <w:tcBorders>
              <w:top w:val="nil"/>
              <w:left w:val="nil"/>
              <w:bottom w:val="nil"/>
              <w:right w:val="nil"/>
            </w:tcBorders>
          </w:tcPr>
          <w:p w:rsidR="005A5F38" w:rsidRDefault="005A5F38" w:rsidP="00221DF5"/>
        </w:tc>
      </w:tr>
      <w:tr w:rsidR="005A5F38">
        <w:tc>
          <w:tcPr>
            <w:tcW w:w="2660" w:type="dxa"/>
            <w:tcBorders>
              <w:top w:val="nil"/>
              <w:left w:val="nil"/>
              <w:bottom w:val="nil"/>
              <w:right w:val="nil"/>
            </w:tcBorders>
          </w:tcPr>
          <w:p w:rsidR="005A5F38" w:rsidRDefault="005A5F38" w:rsidP="00221DF5">
            <w:pPr>
              <w:jc w:val="right"/>
            </w:pPr>
            <w:r>
              <w:rPr>
                <w:b/>
                <w:bCs/>
              </w:rPr>
              <w:t>Decision Due by:</w:t>
            </w:r>
          </w:p>
        </w:tc>
        <w:tc>
          <w:tcPr>
            <w:tcW w:w="6627" w:type="dxa"/>
            <w:tcBorders>
              <w:top w:val="nil"/>
              <w:left w:val="nil"/>
              <w:bottom w:val="nil"/>
              <w:right w:val="nil"/>
            </w:tcBorders>
          </w:tcPr>
          <w:p w:rsidR="005A5F38" w:rsidRDefault="005A5F38" w:rsidP="00221DF5">
            <w:r>
              <w:t>16th September 2013</w:t>
            </w:r>
          </w:p>
        </w:tc>
      </w:tr>
      <w:tr w:rsidR="005A5F38">
        <w:tc>
          <w:tcPr>
            <w:tcW w:w="2660" w:type="dxa"/>
            <w:tcBorders>
              <w:top w:val="nil"/>
              <w:left w:val="nil"/>
              <w:bottom w:val="nil"/>
              <w:right w:val="nil"/>
            </w:tcBorders>
          </w:tcPr>
          <w:p w:rsidR="005A5F38" w:rsidRDefault="005A5F38" w:rsidP="00221DF5">
            <w:pPr>
              <w:jc w:val="right"/>
            </w:pPr>
          </w:p>
        </w:tc>
        <w:tc>
          <w:tcPr>
            <w:tcW w:w="6627" w:type="dxa"/>
            <w:tcBorders>
              <w:top w:val="nil"/>
              <w:left w:val="nil"/>
              <w:bottom w:val="nil"/>
              <w:right w:val="nil"/>
            </w:tcBorders>
          </w:tcPr>
          <w:p w:rsidR="005A5F38" w:rsidRDefault="005A5F38" w:rsidP="00221DF5"/>
        </w:tc>
      </w:tr>
      <w:tr w:rsidR="005A5F38">
        <w:tc>
          <w:tcPr>
            <w:tcW w:w="2660" w:type="dxa"/>
            <w:tcBorders>
              <w:top w:val="nil"/>
              <w:left w:val="nil"/>
              <w:bottom w:val="nil"/>
              <w:right w:val="nil"/>
            </w:tcBorders>
          </w:tcPr>
          <w:p w:rsidR="005A5F38" w:rsidRDefault="005A5F38" w:rsidP="00221DF5">
            <w:pPr>
              <w:jc w:val="right"/>
              <w:rPr>
                <w:b/>
                <w:bCs/>
              </w:rPr>
            </w:pPr>
            <w:r>
              <w:rPr>
                <w:b/>
                <w:bCs/>
              </w:rPr>
              <w:t>Proposal:</w:t>
            </w:r>
          </w:p>
        </w:tc>
        <w:tc>
          <w:tcPr>
            <w:tcW w:w="6627" w:type="dxa"/>
            <w:tcBorders>
              <w:top w:val="nil"/>
              <w:left w:val="nil"/>
              <w:bottom w:val="nil"/>
              <w:right w:val="nil"/>
            </w:tcBorders>
          </w:tcPr>
          <w:p w:rsidR="005A5F38" w:rsidRDefault="005A5F38" w:rsidP="00221DF5">
            <w:r>
              <w:t xml:space="preserve">Provision of 5 no. free-standing proprietary smoking shelters across the John Radcliffe Hospital site for use by patients and visitors.  </w:t>
            </w:r>
            <w:r w:rsidRPr="000F3207">
              <w:rPr>
                <w:b/>
                <w:bCs/>
              </w:rPr>
              <w:t>Site location plan Appendix 1</w:t>
            </w:r>
          </w:p>
        </w:tc>
      </w:tr>
      <w:tr w:rsidR="005A5F38">
        <w:tc>
          <w:tcPr>
            <w:tcW w:w="2660" w:type="dxa"/>
            <w:tcBorders>
              <w:top w:val="nil"/>
              <w:left w:val="nil"/>
              <w:bottom w:val="nil"/>
              <w:right w:val="nil"/>
            </w:tcBorders>
          </w:tcPr>
          <w:p w:rsidR="005A5F38" w:rsidRDefault="005A5F38" w:rsidP="00221DF5">
            <w:pPr>
              <w:jc w:val="right"/>
              <w:rPr>
                <w:b/>
                <w:bCs/>
              </w:rPr>
            </w:pPr>
          </w:p>
        </w:tc>
        <w:tc>
          <w:tcPr>
            <w:tcW w:w="6627" w:type="dxa"/>
            <w:tcBorders>
              <w:top w:val="nil"/>
              <w:left w:val="nil"/>
              <w:bottom w:val="nil"/>
              <w:right w:val="nil"/>
            </w:tcBorders>
          </w:tcPr>
          <w:p w:rsidR="005A5F38" w:rsidRDefault="005A5F38" w:rsidP="00221DF5"/>
        </w:tc>
      </w:tr>
      <w:tr w:rsidR="005A5F38">
        <w:tc>
          <w:tcPr>
            <w:tcW w:w="2660" w:type="dxa"/>
            <w:tcBorders>
              <w:top w:val="nil"/>
              <w:left w:val="nil"/>
              <w:bottom w:val="nil"/>
              <w:right w:val="nil"/>
            </w:tcBorders>
          </w:tcPr>
          <w:p w:rsidR="005A5F38" w:rsidRDefault="005A5F38" w:rsidP="00221DF5">
            <w:pPr>
              <w:jc w:val="right"/>
              <w:rPr>
                <w:b/>
                <w:bCs/>
              </w:rPr>
            </w:pPr>
            <w:r>
              <w:rPr>
                <w:b/>
                <w:bCs/>
              </w:rPr>
              <w:t>Site Address:</w:t>
            </w:r>
          </w:p>
        </w:tc>
        <w:tc>
          <w:tcPr>
            <w:tcW w:w="6627" w:type="dxa"/>
            <w:tcBorders>
              <w:top w:val="nil"/>
              <w:left w:val="nil"/>
              <w:bottom w:val="nil"/>
              <w:right w:val="nil"/>
            </w:tcBorders>
          </w:tcPr>
          <w:p w:rsidR="005A5F38" w:rsidRDefault="005A5F38" w:rsidP="00221DF5">
            <w:r>
              <w:t>John Radcliffe Hospital Headley Way Headington</w:t>
            </w:r>
          </w:p>
        </w:tc>
      </w:tr>
      <w:tr w:rsidR="005A5F38">
        <w:tc>
          <w:tcPr>
            <w:tcW w:w="2660" w:type="dxa"/>
            <w:tcBorders>
              <w:top w:val="nil"/>
              <w:left w:val="nil"/>
              <w:bottom w:val="nil"/>
              <w:right w:val="nil"/>
            </w:tcBorders>
          </w:tcPr>
          <w:p w:rsidR="005A5F38" w:rsidRDefault="005A5F38" w:rsidP="00221DF5">
            <w:pPr>
              <w:jc w:val="right"/>
            </w:pPr>
          </w:p>
        </w:tc>
        <w:tc>
          <w:tcPr>
            <w:tcW w:w="6627" w:type="dxa"/>
            <w:tcBorders>
              <w:top w:val="nil"/>
              <w:left w:val="nil"/>
              <w:bottom w:val="nil"/>
              <w:right w:val="nil"/>
            </w:tcBorders>
          </w:tcPr>
          <w:p w:rsidR="005A5F38" w:rsidRDefault="005A5F38" w:rsidP="00221DF5"/>
        </w:tc>
      </w:tr>
      <w:tr w:rsidR="005A5F38">
        <w:tc>
          <w:tcPr>
            <w:tcW w:w="2660" w:type="dxa"/>
            <w:tcBorders>
              <w:top w:val="nil"/>
              <w:left w:val="nil"/>
              <w:bottom w:val="nil"/>
              <w:right w:val="nil"/>
            </w:tcBorders>
          </w:tcPr>
          <w:p w:rsidR="005A5F38" w:rsidRDefault="005A5F38" w:rsidP="00221DF5">
            <w:pPr>
              <w:jc w:val="right"/>
              <w:rPr>
                <w:b/>
                <w:bCs/>
              </w:rPr>
            </w:pPr>
            <w:r>
              <w:rPr>
                <w:b/>
                <w:bCs/>
              </w:rPr>
              <w:t>Ward:</w:t>
            </w:r>
          </w:p>
        </w:tc>
        <w:tc>
          <w:tcPr>
            <w:tcW w:w="6627" w:type="dxa"/>
            <w:tcBorders>
              <w:top w:val="nil"/>
              <w:left w:val="nil"/>
              <w:bottom w:val="nil"/>
              <w:right w:val="nil"/>
            </w:tcBorders>
          </w:tcPr>
          <w:p w:rsidR="005A5F38" w:rsidRDefault="005A5F38" w:rsidP="00221DF5">
            <w:r>
              <w:t xml:space="preserve">Headington </w:t>
            </w:r>
          </w:p>
          <w:p w:rsidR="005A5F38" w:rsidRDefault="005A5F38" w:rsidP="00221DF5"/>
        </w:tc>
      </w:tr>
    </w:tbl>
    <w:p w:rsidR="005A5F38" w:rsidRDefault="005A5F38" w:rsidP="00221DF5">
      <w:pPr>
        <w:pBdr>
          <w:top w:val="single" w:sz="4" w:space="1" w:color="auto"/>
        </w:pBdr>
      </w:pPr>
    </w:p>
    <w:tbl>
      <w:tblPr>
        <w:tblW w:w="0" w:type="auto"/>
        <w:tblInd w:w="-106" w:type="dxa"/>
        <w:tblLook w:val="0000" w:firstRow="0" w:lastRow="0" w:firstColumn="0" w:lastColumn="0" w:noHBand="0" w:noVBand="0"/>
      </w:tblPr>
      <w:tblGrid>
        <w:gridCol w:w="2660"/>
        <w:gridCol w:w="6627"/>
      </w:tblGrid>
      <w:tr w:rsidR="005A5F38">
        <w:tc>
          <w:tcPr>
            <w:tcW w:w="2660" w:type="dxa"/>
            <w:tcBorders>
              <w:top w:val="nil"/>
              <w:left w:val="nil"/>
              <w:bottom w:val="nil"/>
              <w:right w:val="nil"/>
            </w:tcBorders>
          </w:tcPr>
          <w:p w:rsidR="005A5F38" w:rsidRDefault="005A5F38" w:rsidP="00CF7198">
            <w:pPr>
              <w:jc w:val="right"/>
            </w:pPr>
            <w:r>
              <w:rPr>
                <w:b/>
                <w:bCs/>
              </w:rPr>
              <w:t>Application Number:</w:t>
            </w:r>
          </w:p>
        </w:tc>
        <w:tc>
          <w:tcPr>
            <w:tcW w:w="6627" w:type="dxa"/>
            <w:tcBorders>
              <w:top w:val="nil"/>
              <w:left w:val="nil"/>
              <w:bottom w:val="nil"/>
              <w:right w:val="nil"/>
            </w:tcBorders>
          </w:tcPr>
          <w:p w:rsidR="005A5F38" w:rsidRDefault="005A5F38" w:rsidP="00CF7198">
            <w:r>
              <w:t>13/01806/FUL</w:t>
            </w:r>
          </w:p>
        </w:tc>
      </w:tr>
      <w:tr w:rsidR="005A5F38">
        <w:tc>
          <w:tcPr>
            <w:tcW w:w="2660" w:type="dxa"/>
            <w:tcBorders>
              <w:top w:val="nil"/>
              <w:left w:val="nil"/>
              <w:bottom w:val="nil"/>
              <w:right w:val="nil"/>
            </w:tcBorders>
          </w:tcPr>
          <w:p w:rsidR="005A5F38" w:rsidRDefault="005A5F38" w:rsidP="00CF7198">
            <w:pPr>
              <w:jc w:val="right"/>
            </w:pPr>
          </w:p>
        </w:tc>
        <w:tc>
          <w:tcPr>
            <w:tcW w:w="6627" w:type="dxa"/>
            <w:tcBorders>
              <w:top w:val="nil"/>
              <w:left w:val="nil"/>
              <w:bottom w:val="nil"/>
              <w:right w:val="nil"/>
            </w:tcBorders>
          </w:tcPr>
          <w:p w:rsidR="005A5F38" w:rsidRDefault="005A5F38" w:rsidP="00CF7198"/>
        </w:tc>
      </w:tr>
      <w:tr w:rsidR="005A5F38">
        <w:tc>
          <w:tcPr>
            <w:tcW w:w="2660" w:type="dxa"/>
            <w:tcBorders>
              <w:top w:val="nil"/>
              <w:left w:val="nil"/>
              <w:bottom w:val="nil"/>
              <w:right w:val="nil"/>
            </w:tcBorders>
          </w:tcPr>
          <w:p w:rsidR="005A5F38" w:rsidRDefault="005A5F38" w:rsidP="00CF7198">
            <w:pPr>
              <w:jc w:val="right"/>
            </w:pPr>
            <w:r>
              <w:rPr>
                <w:b/>
                <w:bCs/>
              </w:rPr>
              <w:t>Decision Due by:</w:t>
            </w:r>
          </w:p>
        </w:tc>
        <w:tc>
          <w:tcPr>
            <w:tcW w:w="6627" w:type="dxa"/>
            <w:tcBorders>
              <w:top w:val="nil"/>
              <w:left w:val="nil"/>
              <w:bottom w:val="nil"/>
              <w:right w:val="nil"/>
            </w:tcBorders>
          </w:tcPr>
          <w:p w:rsidR="005A5F38" w:rsidRDefault="005A5F38" w:rsidP="00CF7198">
            <w:r>
              <w:t>16th September 2013</w:t>
            </w:r>
          </w:p>
        </w:tc>
      </w:tr>
      <w:tr w:rsidR="005A5F38">
        <w:tc>
          <w:tcPr>
            <w:tcW w:w="2660" w:type="dxa"/>
            <w:tcBorders>
              <w:top w:val="nil"/>
              <w:left w:val="nil"/>
              <w:bottom w:val="nil"/>
              <w:right w:val="nil"/>
            </w:tcBorders>
          </w:tcPr>
          <w:p w:rsidR="005A5F38" w:rsidRDefault="005A5F38" w:rsidP="00CF7198">
            <w:pPr>
              <w:jc w:val="right"/>
            </w:pPr>
          </w:p>
        </w:tc>
        <w:tc>
          <w:tcPr>
            <w:tcW w:w="6627" w:type="dxa"/>
            <w:tcBorders>
              <w:top w:val="nil"/>
              <w:left w:val="nil"/>
              <w:bottom w:val="nil"/>
              <w:right w:val="nil"/>
            </w:tcBorders>
          </w:tcPr>
          <w:p w:rsidR="005A5F38" w:rsidRDefault="005A5F38" w:rsidP="00CF7198"/>
        </w:tc>
      </w:tr>
      <w:tr w:rsidR="005A5F38">
        <w:tc>
          <w:tcPr>
            <w:tcW w:w="2660" w:type="dxa"/>
            <w:tcBorders>
              <w:top w:val="nil"/>
              <w:left w:val="nil"/>
              <w:bottom w:val="nil"/>
              <w:right w:val="nil"/>
            </w:tcBorders>
          </w:tcPr>
          <w:p w:rsidR="005A5F38" w:rsidRDefault="005A5F38" w:rsidP="00CF7198">
            <w:pPr>
              <w:jc w:val="right"/>
              <w:rPr>
                <w:b/>
                <w:bCs/>
              </w:rPr>
            </w:pPr>
            <w:r>
              <w:rPr>
                <w:b/>
                <w:bCs/>
              </w:rPr>
              <w:t>Proposal:</w:t>
            </w:r>
          </w:p>
        </w:tc>
        <w:tc>
          <w:tcPr>
            <w:tcW w:w="6627" w:type="dxa"/>
            <w:tcBorders>
              <w:top w:val="nil"/>
              <w:left w:val="nil"/>
              <w:bottom w:val="nil"/>
              <w:right w:val="nil"/>
            </w:tcBorders>
          </w:tcPr>
          <w:p w:rsidR="005A5F38" w:rsidRDefault="005A5F38" w:rsidP="00CF7198">
            <w:r>
              <w:t xml:space="preserve">Provision of 3 No. proprietary smoking shelters on the hospital site.  </w:t>
            </w:r>
            <w:r w:rsidRPr="000F3207">
              <w:rPr>
                <w:b/>
                <w:bCs/>
              </w:rPr>
              <w:t xml:space="preserve">Site location plan Appendix </w:t>
            </w:r>
            <w:r>
              <w:rPr>
                <w:b/>
                <w:bCs/>
              </w:rPr>
              <w:t>2</w:t>
            </w:r>
          </w:p>
        </w:tc>
      </w:tr>
      <w:tr w:rsidR="005A5F38">
        <w:tc>
          <w:tcPr>
            <w:tcW w:w="2660" w:type="dxa"/>
            <w:tcBorders>
              <w:top w:val="nil"/>
              <w:left w:val="nil"/>
              <w:bottom w:val="nil"/>
              <w:right w:val="nil"/>
            </w:tcBorders>
          </w:tcPr>
          <w:p w:rsidR="005A5F38" w:rsidRDefault="005A5F38" w:rsidP="00CF7198">
            <w:pPr>
              <w:jc w:val="right"/>
              <w:rPr>
                <w:b/>
                <w:bCs/>
              </w:rPr>
            </w:pPr>
          </w:p>
        </w:tc>
        <w:tc>
          <w:tcPr>
            <w:tcW w:w="6627" w:type="dxa"/>
            <w:tcBorders>
              <w:top w:val="nil"/>
              <w:left w:val="nil"/>
              <w:bottom w:val="nil"/>
              <w:right w:val="nil"/>
            </w:tcBorders>
          </w:tcPr>
          <w:p w:rsidR="005A5F38" w:rsidRDefault="005A5F38" w:rsidP="00CF7198"/>
        </w:tc>
      </w:tr>
      <w:tr w:rsidR="005A5F38">
        <w:tc>
          <w:tcPr>
            <w:tcW w:w="2660" w:type="dxa"/>
            <w:tcBorders>
              <w:top w:val="nil"/>
              <w:left w:val="nil"/>
              <w:bottom w:val="nil"/>
              <w:right w:val="nil"/>
            </w:tcBorders>
          </w:tcPr>
          <w:p w:rsidR="005A5F38" w:rsidRDefault="005A5F38" w:rsidP="00CF7198">
            <w:pPr>
              <w:jc w:val="right"/>
              <w:rPr>
                <w:b/>
                <w:bCs/>
              </w:rPr>
            </w:pPr>
            <w:r>
              <w:rPr>
                <w:b/>
                <w:bCs/>
              </w:rPr>
              <w:t>Site Address:</w:t>
            </w:r>
          </w:p>
        </w:tc>
        <w:tc>
          <w:tcPr>
            <w:tcW w:w="6627" w:type="dxa"/>
            <w:tcBorders>
              <w:top w:val="nil"/>
              <w:left w:val="nil"/>
              <w:bottom w:val="nil"/>
              <w:right w:val="nil"/>
            </w:tcBorders>
          </w:tcPr>
          <w:p w:rsidR="005A5F38" w:rsidRDefault="005A5F38" w:rsidP="00CF7198">
            <w:r>
              <w:t>Churchill Hospital Old Road Headington</w:t>
            </w:r>
          </w:p>
        </w:tc>
      </w:tr>
      <w:tr w:rsidR="005A5F38">
        <w:tc>
          <w:tcPr>
            <w:tcW w:w="2660" w:type="dxa"/>
            <w:tcBorders>
              <w:top w:val="nil"/>
              <w:left w:val="nil"/>
              <w:bottom w:val="nil"/>
              <w:right w:val="nil"/>
            </w:tcBorders>
          </w:tcPr>
          <w:p w:rsidR="005A5F38" w:rsidRDefault="005A5F38" w:rsidP="00CF7198">
            <w:pPr>
              <w:jc w:val="right"/>
            </w:pPr>
          </w:p>
        </w:tc>
        <w:tc>
          <w:tcPr>
            <w:tcW w:w="6627" w:type="dxa"/>
            <w:tcBorders>
              <w:top w:val="nil"/>
              <w:left w:val="nil"/>
              <w:bottom w:val="nil"/>
              <w:right w:val="nil"/>
            </w:tcBorders>
          </w:tcPr>
          <w:p w:rsidR="005A5F38" w:rsidRDefault="005A5F38" w:rsidP="00CF7198"/>
        </w:tc>
      </w:tr>
      <w:tr w:rsidR="005A5F38">
        <w:tc>
          <w:tcPr>
            <w:tcW w:w="2660" w:type="dxa"/>
            <w:tcBorders>
              <w:top w:val="nil"/>
              <w:left w:val="nil"/>
              <w:bottom w:val="nil"/>
              <w:right w:val="nil"/>
            </w:tcBorders>
          </w:tcPr>
          <w:p w:rsidR="005A5F38" w:rsidRDefault="005A5F38" w:rsidP="00CF7198">
            <w:pPr>
              <w:jc w:val="right"/>
              <w:rPr>
                <w:b/>
                <w:bCs/>
              </w:rPr>
            </w:pPr>
            <w:r>
              <w:rPr>
                <w:b/>
                <w:bCs/>
              </w:rPr>
              <w:t>Ward:</w:t>
            </w:r>
          </w:p>
        </w:tc>
        <w:tc>
          <w:tcPr>
            <w:tcW w:w="6627" w:type="dxa"/>
            <w:tcBorders>
              <w:top w:val="nil"/>
              <w:left w:val="nil"/>
              <w:bottom w:val="nil"/>
              <w:right w:val="nil"/>
            </w:tcBorders>
          </w:tcPr>
          <w:p w:rsidR="005A5F38" w:rsidRDefault="00E87F97" w:rsidP="00CF7198">
            <w:r>
              <w:t>Churchill</w:t>
            </w:r>
          </w:p>
        </w:tc>
      </w:tr>
    </w:tbl>
    <w:p w:rsidR="005A5F38" w:rsidRDefault="005A5F38" w:rsidP="00F32B64"/>
    <w:p w:rsidR="005A5F38" w:rsidRDefault="005A5F38" w:rsidP="00221DF5">
      <w:pPr>
        <w:pBdr>
          <w:top w:val="single" w:sz="4" w:space="1" w:color="auto"/>
        </w:pBdr>
      </w:pPr>
    </w:p>
    <w:tbl>
      <w:tblPr>
        <w:tblW w:w="0" w:type="auto"/>
        <w:tblInd w:w="-106" w:type="dxa"/>
        <w:tblLook w:val="0000" w:firstRow="0" w:lastRow="0" w:firstColumn="0" w:lastColumn="0" w:noHBand="0" w:noVBand="0"/>
      </w:tblPr>
      <w:tblGrid>
        <w:gridCol w:w="2660"/>
        <w:gridCol w:w="6627"/>
      </w:tblGrid>
      <w:tr w:rsidR="005A5F38">
        <w:tc>
          <w:tcPr>
            <w:tcW w:w="2660" w:type="dxa"/>
            <w:tcBorders>
              <w:top w:val="nil"/>
              <w:left w:val="nil"/>
              <w:bottom w:val="nil"/>
              <w:right w:val="nil"/>
            </w:tcBorders>
          </w:tcPr>
          <w:p w:rsidR="005A5F38" w:rsidRDefault="005A5F38">
            <w:pPr>
              <w:jc w:val="right"/>
            </w:pPr>
            <w:r>
              <w:rPr>
                <w:b/>
                <w:bCs/>
              </w:rPr>
              <w:t>Application Number:</w:t>
            </w:r>
          </w:p>
        </w:tc>
        <w:tc>
          <w:tcPr>
            <w:tcW w:w="6627" w:type="dxa"/>
            <w:tcBorders>
              <w:top w:val="nil"/>
              <w:left w:val="nil"/>
              <w:bottom w:val="nil"/>
              <w:right w:val="nil"/>
            </w:tcBorders>
          </w:tcPr>
          <w:p w:rsidR="005A5F38" w:rsidRDefault="005A5F38">
            <w:r>
              <w:t>13/01807/FUL</w:t>
            </w:r>
          </w:p>
        </w:tc>
      </w:tr>
      <w:tr w:rsidR="005A5F38">
        <w:tc>
          <w:tcPr>
            <w:tcW w:w="2660" w:type="dxa"/>
            <w:tcBorders>
              <w:top w:val="nil"/>
              <w:left w:val="nil"/>
              <w:bottom w:val="nil"/>
              <w:right w:val="nil"/>
            </w:tcBorders>
          </w:tcPr>
          <w:p w:rsidR="005A5F38" w:rsidRDefault="005A5F38">
            <w:pPr>
              <w:jc w:val="right"/>
            </w:pPr>
          </w:p>
        </w:tc>
        <w:tc>
          <w:tcPr>
            <w:tcW w:w="6627" w:type="dxa"/>
            <w:tcBorders>
              <w:top w:val="nil"/>
              <w:left w:val="nil"/>
              <w:bottom w:val="nil"/>
              <w:right w:val="nil"/>
            </w:tcBorders>
          </w:tcPr>
          <w:p w:rsidR="005A5F38" w:rsidRDefault="005A5F38"/>
        </w:tc>
      </w:tr>
      <w:tr w:rsidR="005A5F38">
        <w:tc>
          <w:tcPr>
            <w:tcW w:w="2660" w:type="dxa"/>
            <w:tcBorders>
              <w:top w:val="nil"/>
              <w:left w:val="nil"/>
              <w:bottom w:val="nil"/>
              <w:right w:val="nil"/>
            </w:tcBorders>
          </w:tcPr>
          <w:p w:rsidR="005A5F38" w:rsidRDefault="005A5F38">
            <w:pPr>
              <w:jc w:val="right"/>
            </w:pPr>
            <w:r>
              <w:rPr>
                <w:b/>
                <w:bCs/>
              </w:rPr>
              <w:t>Decision Due by:</w:t>
            </w:r>
          </w:p>
        </w:tc>
        <w:tc>
          <w:tcPr>
            <w:tcW w:w="6627" w:type="dxa"/>
            <w:tcBorders>
              <w:top w:val="nil"/>
              <w:left w:val="nil"/>
              <w:bottom w:val="nil"/>
              <w:right w:val="nil"/>
            </w:tcBorders>
          </w:tcPr>
          <w:p w:rsidR="005A5F38" w:rsidRDefault="005A5F38">
            <w:r>
              <w:t>16th September 2013</w:t>
            </w:r>
          </w:p>
        </w:tc>
      </w:tr>
      <w:tr w:rsidR="005A5F38">
        <w:tc>
          <w:tcPr>
            <w:tcW w:w="2660" w:type="dxa"/>
            <w:tcBorders>
              <w:top w:val="nil"/>
              <w:left w:val="nil"/>
              <w:bottom w:val="nil"/>
              <w:right w:val="nil"/>
            </w:tcBorders>
          </w:tcPr>
          <w:p w:rsidR="005A5F38" w:rsidRDefault="005A5F38">
            <w:pPr>
              <w:jc w:val="right"/>
            </w:pPr>
          </w:p>
        </w:tc>
        <w:tc>
          <w:tcPr>
            <w:tcW w:w="6627" w:type="dxa"/>
            <w:tcBorders>
              <w:top w:val="nil"/>
              <w:left w:val="nil"/>
              <w:bottom w:val="nil"/>
              <w:right w:val="nil"/>
            </w:tcBorders>
          </w:tcPr>
          <w:p w:rsidR="005A5F38" w:rsidRDefault="005A5F38"/>
        </w:tc>
      </w:tr>
      <w:tr w:rsidR="005A5F38">
        <w:tc>
          <w:tcPr>
            <w:tcW w:w="2660" w:type="dxa"/>
            <w:tcBorders>
              <w:top w:val="nil"/>
              <w:left w:val="nil"/>
              <w:bottom w:val="nil"/>
              <w:right w:val="nil"/>
            </w:tcBorders>
          </w:tcPr>
          <w:p w:rsidR="005A5F38" w:rsidRDefault="005A5F38">
            <w:pPr>
              <w:jc w:val="right"/>
              <w:rPr>
                <w:b/>
                <w:bCs/>
              </w:rPr>
            </w:pPr>
            <w:r>
              <w:rPr>
                <w:b/>
                <w:bCs/>
              </w:rPr>
              <w:t>Proposal:</w:t>
            </w:r>
          </w:p>
        </w:tc>
        <w:tc>
          <w:tcPr>
            <w:tcW w:w="6627" w:type="dxa"/>
            <w:tcBorders>
              <w:top w:val="nil"/>
              <w:left w:val="nil"/>
              <w:bottom w:val="nil"/>
              <w:right w:val="nil"/>
            </w:tcBorders>
          </w:tcPr>
          <w:p w:rsidR="005A5F38" w:rsidRDefault="005A5F38">
            <w:r>
              <w:t xml:space="preserve">Provision of 1 No. smoking shelter on hospital site.  </w:t>
            </w:r>
            <w:r w:rsidRPr="000F3207">
              <w:rPr>
                <w:b/>
                <w:bCs/>
              </w:rPr>
              <w:t xml:space="preserve">Site location plan Appendix </w:t>
            </w:r>
            <w:r>
              <w:rPr>
                <w:b/>
                <w:bCs/>
              </w:rPr>
              <w:t>3</w:t>
            </w:r>
          </w:p>
        </w:tc>
      </w:tr>
      <w:tr w:rsidR="005A5F38">
        <w:tc>
          <w:tcPr>
            <w:tcW w:w="2660" w:type="dxa"/>
            <w:tcBorders>
              <w:top w:val="nil"/>
              <w:left w:val="nil"/>
              <w:bottom w:val="nil"/>
              <w:right w:val="nil"/>
            </w:tcBorders>
          </w:tcPr>
          <w:p w:rsidR="005A5F38" w:rsidRDefault="005A5F38">
            <w:pPr>
              <w:jc w:val="right"/>
              <w:rPr>
                <w:b/>
                <w:bCs/>
              </w:rPr>
            </w:pPr>
          </w:p>
        </w:tc>
        <w:tc>
          <w:tcPr>
            <w:tcW w:w="6627" w:type="dxa"/>
            <w:tcBorders>
              <w:top w:val="nil"/>
              <w:left w:val="nil"/>
              <w:bottom w:val="nil"/>
              <w:right w:val="nil"/>
            </w:tcBorders>
          </w:tcPr>
          <w:p w:rsidR="005A5F38" w:rsidRDefault="005A5F38"/>
        </w:tc>
      </w:tr>
      <w:tr w:rsidR="005A5F38">
        <w:tc>
          <w:tcPr>
            <w:tcW w:w="2660" w:type="dxa"/>
            <w:tcBorders>
              <w:top w:val="nil"/>
              <w:left w:val="nil"/>
              <w:bottom w:val="nil"/>
              <w:right w:val="nil"/>
            </w:tcBorders>
          </w:tcPr>
          <w:p w:rsidR="005A5F38" w:rsidRDefault="005A5F38">
            <w:pPr>
              <w:jc w:val="right"/>
              <w:rPr>
                <w:b/>
                <w:bCs/>
              </w:rPr>
            </w:pPr>
            <w:r>
              <w:rPr>
                <w:b/>
                <w:bCs/>
              </w:rPr>
              <w:t>Site Address:</w:t>
            </w:r>
          </w:p>
        </w:tc>
        <w:tc>
          <w:tcPr>
            <w:tcW w:w="6627" w:type="dxa"/>
            <w:tcBorders>
              <w:top w:val="nil"/>
              <w:left w:val="nil"/>
              <w:bottom w:val="nil"/>
              <w:right w:val="nil"/>
            </w:tcBorders>
          </w:tcPr>
          <w:p w:rsidR="005A5F38" w:rsidRDefault="005A5F38">
            <w:r>
              <w:t>Nuffield Orthopaedic Centre Windmill Road</w:t>
            </w:r>
          </w:p>
        </w:tc>
      </w:tr>
      <w:tr w:rsidR="005A5F38">
        <w:tc>
          <w:tcPr>
            <w:tcW w:w="2660" w:type="dxa"/>
            <w:tcBorders>
              <w:top w:val="nil"/>
              <w:left w:val="nil"/>
              <w:bottom w:val="nil"/>
              <w:right w:val="nil"/>
            </w:tcBorders>
          </w:tcPr>
          <w:p w:rsidR="005A5F38" w:rsidRDefault="005A5F38">
            <w:pPr>
              <w:jc w:val="right"/>
            </w:pPr>
          </w:p>
        </w:tc>
        <w:tc>
          <w:tcPr>
            <w:tcW w:w="6627" w:type="dxa"/>
            <w:tcBorders>
              <w:top w:val="nil"/>
              <w:left w:val="nil"/>
              <w:bottom w:val="nil"/>
              <w:right w:val="nil"/>
            </w:tcBorders>
          </w:tcPr>
          <w:p w:rsidR="005A5F38" w:rsidRDefault="005A5F38"/>
        </w:tc>
      </w:tr>
      <w:tr w:rsidR="005A5F38">
        <w:tc>
          <w:tcPr>
            <w:tcW w:w="2660" w:type="dxa"/>
            <w:tcBorders>
              <w:top w:val="nil"/>
              <w:left w:val="nil"/>
              <w:bottom w:val="nil"/>
              <w:right w:val="nil"/>
            </w:tcBorders>
          </w:tcPr>
          <w:p w:rsidR="005A5F38" w:rsidRDefault="005A5F38">
            <w:pPr>
              <w:jc w:val="right"/>
              <w:rPr>
                <w:b/>
                <w:bCs/>
              </w:rPr>
            </w:pPr>
            <w:r>
              <w:rPr>
                <w:b/>
                <w:bCs/>
              </w:rPr>
              <w:t>Ward:</w:t>
            </w:r>
          </w:p>
        </w:tc>
        <w:tc>
          <w:tcPr>
            <w:tcW w:w="6627" w:type="dxa"/>
            <w:tcBorders>
              <w:top w:val="nil"/>
              <w:left w:val="nil"/>
              <w:bottom w:val="nil"/>
              <w:right w:val="nil"/>
            </w:tcBorders>
          </w:tcPr>
          <w:p w:rsidR="005A5F38" w:rsidRDefault="00E87F97">
            <w:r>
              <w:t>Headington</w:t>
            </w:r>
            <w:bookmarkStart w:id="0" w:name="_GoBack"/>
            <w:bookmarkEnd w:id="0"/>
          </w:p>
          <w:p w:rsidR="005A5F38" w:rsidRDefault="005A5F38"/>
        </w:tc>
      </w:tr>
    </w:tbl>
    <w:p w:rsidR="005A5F38" w:rsidRDefault="005A5F38" w:rsidP="00F32B64">
      <w:pPr>
        <w:pBdr>
          <w:top w:val="single" w:sz="4" w:space="1" w:color="auto"/>
        </w:pBdr>
      </w:pPr>
    </w:p>
    <w:tbl>
      <w:tblPr>
        <w:tblW w:w="9288" w:type="dxa"/>
        <w:tblInd w:w="-106" w:type="dxa"/>
        <w:tblLayout w:type="fixed"/>
        <w:tblLook w:val="0000" w:firstRow="0" w:lastRow="0" w:firstColumn="0" w:lastColumn="0" w:noHBand="0" w:noVBand="0"/>
      </w:tblPr>
      <w:tblGrid>
        <w:gridCol w:w="1101"/>
        <w:gridCol w:w="3543"/>
        <w:gridCol w:w="1418"/>
        <w:gridCol w:w="3226"/>
      </w:tblGrid>
      <w:tr w:rsidR="005A5F38">
        <w:tc>
          <w:tcPr>
            <w:tcW w:w="1101" w:type="dxa"/>
            <w:tcBorders>
              <w:top w:val="nil"/>
              <w:left w:val="nil"/>
              <w:bottom w:val="nil"/>
              <w:right w:val="nil"/>
            </w:tcBorders>
          </w:tcPr>
          <w:p w:rsidR="005A5F38" w:rsidRDefault="005A5F38">
            <w:r>
              <w:rPr>
                <w:b/>
                <w:bCs/>
              </w:rPr>
              <w:t>Agent:</w:t>
            </w:r>
            <w:r>
              <w:t xml:space="preserve"> </w:t>
            </w:r>
          </w:p>
        </w:tc>
        <w:tc>
          <w:tcPr>
            <w:tcW w:w="3543" w:type="dxa"/>
            <w:tcBorders>
              <w:top w:val="nil"/>
              <w:left w:val="nil"/>
              <w:bottom w:val="nil"/>
              <w:right w:val="nil"/>
            </w:tcBorders>
          </w:tcPr>
          <w:p w:rsidR="005A5F38" w:rsidRDefault="005A5F38">
            <w:r>
              <w:t>GBS Architects</w:t>
            </w:r>
          </w:p>
        </w:tc>
        <w:tc>
          <w:tcPr>
            <w:tcW w:w="1418" w:type="dxa"/>
            <w:tcBorders>
              <w:top w:val="nil"/>
              <w:left w:val="nil"/>
              <w:bottom w:val="nil"/>
              <w:right w:val="nil"/>
            </w:tcBorders>
          </w:tcPr>
          <w:p w:rsidR="005A5F38" w:rsidRDefault="005A5F38">
            <w:r>
              <w:rPr>
                <w:b/>
                <w:bCs/>
              </w:rPr>
              <w:t>Applicant:</w:t>
            </w:r>
            <w:r>
              <w:t xml:space="preserve"> </w:t>
            </w:r>
          </w:p>
        </w:tc>
        <w:tc>
          <w:tcPr>
            <w:tcW w:w="3226" w:type="dxa"/>
            <w:tcBorders>
              <w:top w:val="nil"/>
              <w:left w:val="nil"/>
              <w:bottom w:val="nil"/>
              <w:right w:val="nil"/>
            </w:tcBorders>
          </w:tcPr>
          <w:p w:rsidR="005A5F38" w:rsidRDefault="005A5F38">
            <w:r>
              <w:t>Oxford University Hospitals NHS Trust</w:t>
            </w:r>
          </w:p>
        </w:tc>
      </w:tr>
    </w:tbl>
    <w:p w:rsidR="005A5F38" w:rsidRDefault="005A5F38"/>
    <w:p w:rsidR="005A5F38" w:rsidRDefault="005A5F38" w:rsidP="00F32B64">
      <w:pPr>
        <w:pBdr>
          <w:top w:val="single" w:sz="4" w:space="1" w:color="auto"/>
        </w:pBdr>
      </w:pPr>
    </w:p>
    <w:p w:rsidR="005A5F38" w:rsidRDefault="005A5F38">
      <w:r>
        <w:rPr>
          <w:b/>
          <w:bCs/>
        </w:rPr>
        <w:t xml:space="preserve">Application Called in – </w:t>
      </w:r>
      <w:r>
        <w:rPr>
          <w:b/>
          <w:bCs/>
        </w:rPr>
        <w:tab/>
      </w:r>
      <w:r>
        <w:t xml:space="preserve">by Councillors – </w:t>
      </w:r>
      <w:proofErr w:type="spellStart"/>
      <w:r>
        <w:t>Pressel</w:t>
      </w:r>
      <w:proofErr w:type="spellEnd"/>
      <w:r>
        <w:t xml:space="preserve">, Fry Kennedy and Van </w:t>
      </w:r>
      <w:proofErr w:type="spellStart"/>
      <w:r>
        <w:t>Nooijen</w:t>
      </w:r>
      <w:proofErr w:type="spellEnd"/>
    </w:p>
    <w:p w:rsidR="005A5F38" w:rsidRDefault="005A5F38" w:rsidP="00BF79A0">
      <w:pPr>
        <w:ind w:left="2880"/>
      </w:pPr>
      <w:proofErr w:type="gramStart"/>
      <w:r>
        <w:t>for</w:t>
      </w:r>
      <w:proofErr w:type="gramEnd"/>
      <w:r>
        <w:t xml:space="preserve"> the following reasons – better uses for the space and they look ugly</w:t>
      </w:r>
    </w:p>
    <w:p w:rsidR="005A5F38" w:rsidRDefault="005A5F38">
      <w:pPr>
        <w:pBdr>
          <w:bottom w:val="single" w:sz="4" w:space="1" w:color="auto"/>
        </w:pBdr>
      </w:pPr>
    </w:p>
    <w:p w:rsidR="005A5F38" w:rsidRDefault="005A5F38">
      <w:pPr>
        <w:widowControl w:val="0"/>
        <w:rPr>
          <w:b/>
          <w:bCs/>
        </w:rPr>
      </w:pPr>
      <w:r>
        <w:rPr>
          <w:b/>
          <w:bCs/>
        </w:rPr>
        <w:lastRenderedPageBreak/>
        <w:t>Recommendation:</w:t>
      </w:r>
    </w:p>
    <w:p w:rsidR="005A5F38" w:rsidRDefault="005A5F38">
      <w:pPr>
        <w:widowControl w:val="0"/>
      </w:pPr>
    </w:p>
    <w:p w:rsidR="004B30F3" w:rsidRDefault="004B30F3" w:rsidP="004B30F3">
      <w:pPr>
        <w:widowControl w:val="0"/>
      </w:pPr>
      <w:r>
        <w:t>APPLICATIONS BE APPROVED</w:t>
      </w:r>
    </w:p>
    <w:p w:rsidR="004B30F3" w:rsidRDefault="004B30F3" w:rsidP="004B30F3">
      <w:pPr>
        <w:widowControl w:val="0"/>
        <w:jc w:val="both"/>
      </w:pPr>
    </w:p>
    <w:p w:rsidR="004B30F3" w:rsidRDefault="004B30F3" w:rsidP="004B30F3">
      <w:pPr>
        <w:widowControl w:val="0"/>
        <w:ind w:left="720" w:hanging="720"/>
      </w:pPr>
      <w:r>
        <w:t>For the following reasons:</w:t>
      </w:r>
    </w:p>
    <w:p w:rsidR="004B30F3" w:rsidRDefault="004B30F3" w:rsidP="004B30F3">
      <w:pPr>
        <w:widowControl w:val="0"/>
        <w:ind w:left="720" w:hanging="720"/>
      </w:pPr>
    </w:p>
    <w:p w:rsidR="004B30F3" w:rsidRDefault="004B30F3" w:rsidP="004B30F3">
      <w:pPr>
        <w:widowControl w:val="0"/>
        <w:ind w:left="720" w:hanging="720"/>
      </w:pPr>
      <w:r>
        <w:t xml:space="preserve"> 1</w:t>
      </w:r>
      <w:r>
        <w:tab/>
        <w:t>The Council considers that the proposal accords with the policies of the development plan as summarised below.  It has taken into consideration all other material matters, including matters raised in response to consultation and publicity.  Any material harm that the development would otherwise give rise to can be offset by the conditions imposed.</w:t>
      </w:r>
    </w:p>
    <w:p w:rsidR="004B30F3" w:rsidRDefault="004B30F3" w:rsidP="004B30F3">
      <w:pPr>
        <w:widowControl w:val="0"/>
        <w:ind w:left="720" w:hanging="720"/>
      </w:pPr>
    </w:p>
    <w:p w:rsidR="004B30F3" w:rsidRDefault="004B30F3" w:rsidP="004B30F3">
      <w:pPr>
        <w:widowControl w:val="0"/>
        <w:ind w:left="720" w:hanging="720"/>
      </w:pPr>
      <w:r>
        <w:t xml:space="preserve"> 2</w:t>
      </w:r>
      <w:r>
        <w:tab/>
        <w:t>Officers have considered carefully all objections to these proposals.  Officers have come to the view, for the detailed reasons set out in the officers report, that the objections do not amount, individually or cumulatively, to a reason for refusal and that all the issues that have been raised have been adequately addressed and the relevant bodies consulted.</w:t>
      </w:r>
    </w:p>
    <w:p w:rsidR="005A5F38" w:rsidRDefault="005A5F38" w:rsidP="00BA3AE3">
      <w:pPr>
        <w:widowControl w:val="0"/>
        <w:ind w:right="397"/>
      </w:pPr>
    </w:p>
    <w:p w:rsidR="004B30F3" w:rsidRDefault="004B30F3" w:rsidP="004B30F3">
      <w:pPr>
        <w:widowControl w:val="0"/>
        <w:jc w:val="both"/>
      </w:pPr>
      <w:proofErr w:type="gramStart"/>
      <w:r>
        <w:t>subject</w:t>
      </w:r>
      <w:proofErr w:type="gramEnd"/>
      <w:r>
        <w:t xml:space="preserve"> to the following conditions, which have been imposed for the reasons stated:-</w:t>
      </w:r>
    </w:p>
    <w:p w:rsidR="004B30F3" w:rsidRDefault="004B30F3" w:rsidP="00BA3AE3">
      <w:pPr>
        <w:widowControl w:val="0"/>
        <w:ind w:right="397"/>
      </w:pPr>
    </w:p>
    <w:p w:rsidR="007B52A7" w:rsidRDefault="007B52A7" w:rsidP="007B52A7">
      <w:pPr>
        <w:pStyle w:val="BodyText2"/>
      </w:pPr>
      <w:r>
        <w:t>1</w:t>
      </w:r>
      <w:r>
        <w:tab/>
        <w:t xml:space="preserve">Development begun within time limit </w:t>
      </w:r>
      <w:r>
        <w:tab/>
      </w:r>
    </w:p>
    <w:p w:rsidR="007B52A7" w:rsidRDefault="007B52A7" w:rsidP="007B52A7">
      <w:pPr>
        <w:pStyle w:val="BodyText2"/>
      </w:pPr>
    </w:p>
    <w:p w:rsidR="007B52A7" w:rsidRDefault="007B52A7" w:rsidP="007B52A7">
      <w:pPr>
        <w:pStyle w:val="BodyText2"/>
      </w:pPr>
      <w:r>
        <w:t>2</w:t>
      </w:r>
      <w:r>
        <w:tab/>
        <w:t xml:space="preserve">Develop in accordance with approved </w:t>
      </w:r>
      <w:proofErr w:type="spellStart"/>
      <w:r>
        <w:t>plns</w:t>
      </w:r>
      <w:proofErr w:type="spellEnd"/>
      <w:r>
        <w:t xml:space="preserve"> </w:t>
      </w:r>
      <w:r>
        <w:tab/>
      </w:r>
    </w:p>
    <w:p w:rsidR="007B52A7" w:rsidRDefault="007B52A7" w:rsidP="007B52A7">
      <w:pPr>
        <w:pStyle w:val="BodyText2"/>
      </w:pPr>
    </w:p>
    <w:p w:rsidR="007B52A7" w:rsidRDefault="007B52A7" w:rsidP="007B52A7">
      <w:pPr>
        <w:pStyle w:val="BodyText2"/>
      </w:pPr>
      <w:r>
        <w:t>3</w:t>
      </w:r>
      <w:r>
        <w:tab/>
        <w:t xml:space="preserve">Materials as specified </w:t>
      </w:r>
      <w:r>
        <w:tab/>
      </w:r>
    </w:p>
    <w:p w:rsidR="005A5F38" w:rsidRDefault="005A5F38">
      <w:pPr>
        <w:widowControl w:val="0"/>
      </w:pPr>
    </w:p>
    <w:p w:rsidR="005A5F38" w:rsidRDefault="005A5F38">
      <w:pPr>
        <w:rPr>
          <w:b/>
          <w:bCs/>
        </w:rPr>
      </w:pPr>
      <w:r>
        <w:rPr>
          <w:b/>
          <w:bCs/>
        </w:rPr>
        <w:t>Main Local Plan Policies:</w:t>
      </w:r>
    </w:p>
    <w:p w:rsidR="005A5F38" w:rsidRDefault="005A5F38">
      <w:pPr>
        <w:widowControl w:val="0"/>
      </w:pPr>
    </w:p>
    <w:p w:rsidR="005A5F38" w:rsidRDefault="005A5F38">
      <w:pPr>
        <w:widowControl w:val="0"/>
        <w:rPr>
          <w:b/>
          <w:bCs/>
        </w:rPr>
      </w:pPr>
      <w:r>
        <w:rPr>
          <w:b/>
          <w:bCs/>
        </w:rPr>
        <w:t>Oxford Local Plan 2001-2016</w:t>
      </w:r>
    </w:p>
    <w:p w:rsidR="005A5F38" w:rsidRDefault="005A5F38">
      <w:pPr>
        <w:widowControl w:val="0"/>
      </w:pPr>
    </w:p>
    <w:p w:rsidR="005A5F38" w:rsidRDefault="005A5F38">
      <w:pPr>
        <w:widowControl w:val="0"/>
      </w:pPr>
      <w:r>
        <w:rPr>
          <w:b/>
          <w:bCs/>
        </w:rPr>
        <w:t>CP1</w:t>
      </w:r>
      <w:r>
        <w:t xml:space="preserve"> - Development Proposals</w:t>
      </w:r>
    </w:p>
    <w:p w:rsidR="005A5F38" w:rsidRDefault="005A5F38">
      <w:pPr>
        <w:widowControl w:val="0"/>
      </w:pPr>
      <w:r>
        <w:rPr>
          <w:b/>
          <w:bCs/>
        </w:rPr>
        <w:t>CP6</w:t>
      </w:r>
      <w:r>
        <w:t xml:space="preserve"> - Efficient Use of Land &amp; Density</w:t>
      </w:r>
    </w:p>
    <w:p w:rsidR="005A5F38" w:rsidRDefault="005A5F38">
      <w:pPr>
        <w:widowControl w:val="0"/>
      </w:pPr>
      <w:r>
        <w:rPr>
          <w:b/>
          <w:bCs/>
        </w:rPr>
        <w:t>CP8</w:t>
      </w:r>
      <w:r>
        <w:t xml:space="preserve"> - Design Development to Relate to its Context</w:t>
      </w:r>
    </w:p>
    <w:p w:rsidR="005A5F38" w:rsidRDefault="005A5F38">
      <w:pPr>
        <w:widowControl w:val="0"/>
      </w:pPr>
      <w:r>
        <w:rPr>
          <w:b/>
          <w:bCs/>
        </w:rPr>
        <w:t>CP10</w:t>
      </w:r>
      <w:r>
        <w:t xml:space="preserve"> - Siting Development to Meet Functional Needs</w:t>
      </w:r>
    </w:p>
    <w:p w:rsidR="005A5F38" w:rsidRDefault="005A5F38">
      <w:pPr>
        <w:widowControl w:val="0"/>
      </w:pPr>
    </w:p>
    <w:p w:rsidR="005A5F38" w:rsidRDefault="005A5F38">
      <w:pPr>
        <w:pStyle w:val="Header"/>
        <w:tabs>
          <w:tab w:val="clear" w:pos="4153"/>
          <w:tab w:val="clear" w:pos="8306"/>
        </w:tabs>
        <w:rPr>
          <w:b/>
          <w:bCs/>
        </w:rPr>
      </w:pPr>
      <w:r>
        <w:rPr>
          <w:b/>
          <w:bCs/>
        </w:rPr>
        <w:t>Core Strategy</w:t>
      </w:r>
    </w:p>
    <w:p w:rsidR="005A5F38" w:rsidRDefault="005A5F38">
      <w:pPr>
        <w:pStyle w:val="Header"/>
        <w:tabs>
          <w:tab w:val="clear" w:pos="4153"/>
          <w:tab w:val="clear" w:pos="8306"/>
        </w:tabs>
      </w:pPr>
    </w:p>
    <w:p w:rsidR="005A5F38" w:rsidRDefault="005A5F38">
      <w:pPr>
        <w:widowControl w:val="0"/>
      </w:pPr>
      <w:r>
        <w:rPr>
          <w:b/>
          <w:bCs/>
        </w:rPr>
        <w:t>CS18_</w:t>
      </w:r>
      <w:r>
        <w:t xml:space="preserve"> - Urban design, town character, historic environment</w:t>
      </w:r>
    </w:p>
    <w:p w:rsidR="005A5F38" w:rsidRDefault="005A5F38">
      <w:pPr>
        <w:widowControl w:val="0"/>
      </w:pPr>
    </w:p>
    <w:p w:rsidR="005A5F38" w:rsidRDefault="005A5F38">
      <w:pPr>
        <w:pStyle w:val="Header"/>
        <w:tabs>
          <w:tab w:val="clear" w:pos="4153"/>
          <w:tab w:val="clear" w:pos="8306"/>
        </w:tabs>
        <w:rPr>
          <w:b/>
          <w:bCs/>
        </w:rPr>
      </w:pPr>
      <w:r>
        <w:rPr>
          <w:b/>
          <w:bCs/>
        </w:rPr>
        <w:t>West End Area Action Plan</w:t>
      </w:r>
    </w:p>
    <w:p w:rsidR="005A5F38" w:rsidRDefault="005A5F38">
      <w:pPr>
        <w:widowControl w:val="0"/>
      </w:pPr>
    </w:p>
    <w:p w:rsidR="005A5F38" w:rsidRDefault="005A5F38">
      <w:pPr>
        <w:widowControl w:val="0"/>
        <w:rPr>
          <w:b/>
          <w:bCs/>
        </w:rPr>
      </w:pPr>
      <w:r>
        <w:rPr>
          <w:b/>
          <w:bCs/>
        </w:rPr>
        <w:t>Barton AAP – Submission Document</w:t>
      </w:r>
    </w:p>
    <w:p w:rsidR="005A5F38" w:rsidRDefault="005A5F38">
      <w:pPr>
        <w:widowControl w:val="0"/>
      </w:pPr>
    </w:p>
    <w:p w:rsidR="005A5F38" w:rsidRDefault="005A5F38">
      <w:pPr>
        <w:widowControl w:val="0"/>
        <w:rPr>
          <w:b/>
          <w:bCs/>
        </w:rPr>
      </w:pPr>
      <w:r>
        <w:rPr>
          <w:b/>
          <w:bCs/>
        </w:rPr>
        <w:t>Sites and Housing Plan</w:t>
      </w:r>
    </w:p>
    <w:p w:rsidR="005A5F38" w:rsidRDefault="005A5F38">
      <w:pPr>
        <w:widowControl w:val="0"/>
      </w:pPr>
    </w:p>
    <w:p w:rsidR="005A5F38" w:rsidRDefault="005A5F38" w:rsidP="00940F90">
      <w:pPr>
        <w:widowControl w:val="0"/>
      </w:pPr>
      <w:r>
        <w:rPr>
          <w:b/>
          <w:bCs/>
        </w:rPr>
        <w:t>SP8_</w:t>
      </w:r>
      <w:r>
        <w:t xml:space="preserve"> - Churchill Hospital &amp; Ambulance Resource </w:t>
      </w:r>
      <w:proofErr w:type="spellStart"/>
      <w:r>
        <w:t>Cntr</w:t>
      </w:r>
      <w:proofErr w:type="spellEnd"/>
    </w:p>
    <w:p w:rsidR="005A5F38" w:rsidRDefault="005A5F38">
      <w:pPr>
        <w:widowControl w:val="0"/>
      </w:pPr>
      <w:r>
        <w:rPr>
          <w:b/>
          <w:bCs/>
        </w:rPr>
        <w:t>SP23_</w:t>
      </w:r>
      <w:r>
        <w:t xml:space="preserve"> - John Radcliffe Hospital Site</w:t>
      </w:r>
    </w:p>
    <w:p w:rsidR="005A5F38" w:rsidRDefault="005A5F38">
      <w:pPr>
        <w:widowControl w:val="0"/>
      </w:pPr>
      <w:r>
        <w:rPr>
          <w:b/>
          <w:bCs/>
        </w:rPr>
        <w:t>SP38_</w:t>
      </w:r>
      <w:r>
        <w:t xml:space="preserve"> - Nuffield Orthopaedic Centre, Windmill Rd</w:t>
      </w:r>
    </w:p>
    <w:p w:rsidR="005A5F38" w:rsidRDefault="005A5F38">
      <w:pPr>
        <w:pStyle w:val="Header"/>
        <w:widowControl w:val="0"/>
        <w:tabs>
          <w:tab w:val="clear" w:pos="4153"/>
          <w:tab w:val="clear" w:pos="8306"/>
        </w:tabs>
      </w:pPr>
    </w:p>
    <w:p w:rsidR="00A96887" w:rsidRDefault="00A96887">
      <w:pPr>
        <w:pStyle w:val="Header"/>
        <w:widowControl w:val="0"/>
        <w:tabs>
          <w:tab w:val="clear" w:pos="4153"/>
          <w:tab w:val="clear" w:pos="8306"/>
        </w:tabs>
      </w:pPr>
    </w:p>
    <w:p w:rsidR="005A5F38" w:rsidRDefault="005A5F38">
      <w:pPr>
        <w:widowControl w:val="0"/>
        <w:jc w:val="both"/>
        <w:rPr>
          <w:b/>
          <w:bCs/>
        </w:rPr>
      </w:pPr>
      <w:r>
        <w:rPr>
          <w:b/>
          <w:bCs/>
        </w:rPr>
        <w:lastRenderedPageBreak/>
        <w:t>Other Material Considerations:</w:t>
      </w:r>
    </w:p>
    <w:p w:rsidR="005A5F38" w:rsidRDefault="005A5F38">
      <w:pPr>
        <w:widowControl w:val="0"/>
        <w:jc w:val="both"/>
      </w:pPr>
    </w:p>
    <w:p w:rsidR="005A5F38" w:rsidRDefault="005A5F38">
      <w:pPr>
        <w:widowControl w:val="0"/>
        <w:jc w:val="both"/>
      </w:pPr>
      <w:r>
        <w:t>National Planning Policy Framework</w:t>
      </w:r>
    </w:p>
    <w:p w:rsidR="005A5F38" w:rsidRDefault="005A5F38">
      <w:pPr>
        <w:widowControl w:val="0"/>
        <w:ind w:right="397"/>
        <w:jc w:val="both"/>
      </w:pPr>
    </w:p>
    <w:p w:rsidR="005A5F38" w:rsidRDefault="005A5F38">
      <w:pPr>
        <w:widowControl w:val="0"/>
        <w:ind w:right="397"/>
        <w:jc w:val="both"/>
      </w:pPr>
      <w:r>
        <w:rPr>
          <w:b/>
          <w:bCs/>
        </w:rPr>
        <w:t>Relevant Site History:</w:t>
      </w:r>
    </w:p>
    <w:p w:rsidR="005A5F38" w:rsidRDefault="005A5F38">
      <w:pPr>
        <w:widowControl w:val="0"/>
        <w:jc w:val="both"/>
        <w:rPr>
          <w:lang w:val="en-US"/>
        </w:rPr>
      </w:pPr>
    </w:p>
    <w:p w:rsidR="005A5F38" w:rsidRDefault="005A5F38">
      <w:pPr>
        <w:widowControl w:val="0"/>
        <w:jc w:val="both"/>
        <w:rPr>
          <w:lang w:val="en-US"/>
        </w:rPr>
      </w:pPr>
      <w:r>
        <w:rPr>
          <w:lang w:val="en-US"/>
        </w:rPr>
        <w:t>The planning history for all three hospital sites is varied and extensive.</w:t>
      </w:r>
      <w:r w:rsidR="00C17A42">
        <w:rPr>
          <w:lang w:val="en-US"/>
        </w:rPr>
        <w:t xml:space="preserve"> There is no history specifically relevant to these proposals. </w:t>
      </w:r>
    </w:p>
    <w:p w:rsidR="005A5F38" w:rsidRDefault="005A5F38">
      <w:pPr>
        <w:widowControl w:val="0"/>
        <w:jc w:val="both"/>
        <w:rPr>
          <w:lang w:val="en-US"/>
        </w:rPr>
      </w:pPr>
    </w:p>
    <w:p w:rsidR="005A5F38" w:rsidRDefault="005A5F38" w:rsidP="00C942FC">
      <w:pPr>
        <w:widowControl w:val="0"/>
        <w:rPr>
          <w:b/>
          <w:bCs/>
        </w:rPr>
      </w:pPr>
      <w:r>
        <w:rPr>
          <w:b/>
          <w:bCs/>
        </w:rPr>
        <w:t xml:space="preserve">Representations Received and Statutory and Internal </w:t>
      </w:r>
      <w:proofErr w:type="spellStart"/>
      <w:r>
        <w:rPr>
          <w:b/>
          <w:bCs/>
        </w:rPr>
        <w:t>Consultees</w:t>
      </w:r>
      <w:proofErr w:type="spellEnd"/>
      <w:r>
        <w:rPr>
          <w:b/>
          <w:bCs/>
        </w:rPr>
        <w:t>:</w:t>
      </w:r>
    </w:p>
    <w:p w:rsidR="005A5F38" w:rsidRDefault="005A5F38">
      <w:pPr>
        <w:widowControl w:val="0"/>
        <w:jc w:val="both"/>
      </w:pPr>
    </w:p>
    <w:p w:rsidR="005A5F38" w:rsidRPr="00427CFF" w:rsidRDefault="005A5F38" w:rsidP="000C3693">
      <w:pPr>
        <w:widowControl w:val="0"/>
      </w:pPr>
      <w:r w:rsidRPr="00427CFF">
        <w:t>John Radcliffe Hospital (13/01803/FUL)</w:t>
      </w:r>
    </w:p>
    <w:p w:rsidR="005A5F38" w:rsidRDefault="005A5F38" w:rsidP="000C3693">
      <w:pPr>
        <w:widowControl w:val="0"/>
      </w:pPr>
    </w:p>
    <w:p w:rsidR="005A5F38" w:rsidRDefault="005A5F38" w:rsidP="00427CFF">
      <w:pPr>
        <w:numPr>
          <w:ilvl w:val="0"/>
          <w:numId w:val="4"/>
        </w:numPr>
        <w:adjustRightInd w:val="0"/>
        <w:rPr>
          <w:lang w:eastAsia="en-GB"/>
        </w:rPr>
      </w:pPr>
      <w:r w:rsidRPr="000C3693">
        <w:rPr>
          <w:u w:val="single"/>
        </w:rPr>
        <w:t xml:space="preserve">43 </w:t>
      </w:r>
      <w:proofErr w:type="spellStart"/>
      <w:r w:rsidRPr="000C3693">
        <w:rPr>
          <w:u w:val="single"/>
        </w:rPr>
        <w:t>Sandfield</w:t>
      </w:r>
      <w:proofErr w:type="spellEnd"/>
      <w:r w:rsidRPr="000C3693">
        <w:rPr>
          <w:u w:val="single"/>
        </w:rPr>
        <w:t xml:space="preserve"> Road</w:t>
      </w:r>
      <w:r>
        <w:t xml:space="preserve">: lack of smoking shelter provision currently focuses smokers around main entrances and/or exports the nuisance of smoke and litter to the neighbouring streets.  </w:t>
      </w:r>
      <w:r>
        <w:rPr>
          <w:lang w:eastAsia="en-GB"/>
        </w:rPr>
        <w:t>Shelters should go some way to addressing this problem and also give the hospital a focus for their no smoking initiatives.</w:t>
      </w:r>
    </w:p>
    <w:p w:rsidR="005A5F38" w:rsidRDefault="005A5F38" w:rsidP="000C3693">
      <w:pPr>
        <w:widowControl w:val="0"/>
      </w:pPr>
    </w:p>
    <w:p w:rsidR="005A5F38" w:rsidRDefault="005A5F38" w:rsidP="00427CFF">
      <w:pPr>
        <w:numPr>
          <w:ilvl w:val="0"/>
          <w:numId w:val="4"/>
        </w:numPr>
        <w:adjustRightInd w:val="0"/>
        <w:rPr>
          <w:lang w:eastAsia="en-GB"/>
        </w:rPr>
      </w:pPr>
      <w:r w:rsidRPr="000C3693">
        <w:rPr>
          <w:u w:val="single"/>
        </w:rPr>
        <w:t xml:space="preserve">39 </w:t>
      </w:r>
      <w:proofErr w:type="spellStart"/>
      <w:r w:rsidRPr="000C3693">
        <w:rPr>
          <w:u w:val="single"/>
        </w:rPr>
        <w:t>Sandfield</w:t>
      </w:r>
      <w:proofErr w:type="spellEnd"/>
      <w:r w:rsidRPr="000C3693">
        <w:rPr>
          <w:u w:val="single"/>
        </w:rPr>
        <w:t xml:space="preserve"> Road</w:t>
      </w:r>
      <w:r>
        <w:t xml:space="preserve">: </w:t>
      </w:r>
      <w:r>
        <w:rPr>
          <w:lang w:eastAsia="en-GB"/>
        </w:rPr>
        <w:t xml:space="preserve">in favour of the plan to erect more Smoking Shelters, however will make little difference unless the Hospital has some form of sanction against their Staff/Patients who refuse to use the shelters, Currently the Smokers have been driven from the Hospital grounds, down the </w:t>
      </w:r>
      <w:proofErr w:type="spellStart"/>
      <w:r>
        <w:rPr>
          <w:lang w:eastAsia="en-GB"/>
        </w:rPr>
        <w:t>stoney</w:t>
      </w:r>
      <w:proofErr w:type="spellEnd"/>
      <w:r>
        <w:rPr>
          <w:lang w:eastAsia="en-GB"/>
        </w:rPr>
        <w:t xml:space="preserve"> road to </w:t>
      </w:r>
      <w:proofErr w:type="spellStart"/>
      <w:r>
        <w:rPr>
          <w:lang w:eastAsia="en-GB"/>
        </w:rPr>
        <w:t>Sandfield</w:t>
      </w:r>
      <w:proofErr w:type="spellEnd"/>
      <w:r>
        <w:rPr>
          <w:lang w:eastAsia="en-GB"/>
        </w:rPr>
        <w:t xml:space="preserve"> Road (and the Recreation Ground) where, up to a dozen people can congregate on the pavement, littering the ground with cigarette butts.</w:t>
      </w:r>
    </w:p>
    <w:p w:rsidR="005A5F38" w:rsidRDefault="005A5F38" w:rsidP="000C3693">
      <w:pPr>
        <w:widowControl w:val="0"/>
      </w:pPr>
    </w:p>
    <w:p w:rsidR="005A5F38" w:rsidRDefault="005A5F38" w:rsidP="00427CFF">
      <w:pPr>
        <w:numPr>
          <w:ilvl w:val="0"/>
          <w:numId w:val="4"/>
        </w:numPr>
        <w:adjustRightInd w:val="0"/>
        <w:rPr>
          <w:lang w:eastAsia="en-GB"/>
        </w:rPr>
      </w:pPr>
      <w:r w:rsidRPr="00EA6452">
        <w:rPr>
          <w:u w:val="single"/>
        </w:rPr>
        <w:t xml:space="preserve">70 </w:t>
      </w:r>
      <w:proofErr w:type="spellStart"/>
      <w:r w:rsidRPr="00EA6452">
        <w:rPr>
          <w:u w:val="single"/>
        </w:rPr>
        <w:t>Sandfield</w:t>
      </w:r>
      <w:proofErr w:type="spellEnd"/>
      <w:r w:rsidRPr="00EA6452">
        <w:rPr>
          <w:u w:val="single"/>
        </w:rPr>
        <w:t xml:space="preserve"> Road</w:t>
      </w:r>
      <w:r>
        <w:t xml:space="preserve">: </w:t>
      </w:r>
      <w:r>
        <w:rPr>
          <w:lang w:eastAsia="en-GB"/>
        </w:rPr>
        <w:t>The introduction of smoking shelters within the JR site will greatly alleviate the current inconvenience of patients, visitors &amp; staff using neighbouring roads, pavements &amp; front gardens as smoking areas &amp; rubbish bins</w:t>
      </w:r>
    </w:p>
    <w:p w:rsidR="005A5F38" w:rsidRDefault="005A5F38" w:rsidP="000C3693">
      <w:pPr>
        <w:widowControl w:val="0"/>
      </w:pPr>
    </w:p>
    <w:p w:rsidR="005A5F38" w:rsidRDefault="005A5F38" w:rsidP="00427CFF">
      <w:pPr>
        <w:numPr>
          <w:ilvl w:val="0"/>
          <w:numId w:val="4"/>
        </w:numPr>
        <w:adjustRightInd w:val="0"/>
        <w:rPr>
          <w:lang w:eastAsia="en-GB"/>
        </w:rPr>
      </w:pPr>
      <w:r w:rsidRPr="00EA6452">
        <w:rPr>
          <w:u w:val="single"/>
        </w:rPr>
        <w:t xml:space="preserve">43A </w:t>
      </w:r>
      <w:proofErr w:type="spellStart"/>
      <w:r w:rsidRPr="00EA6452">
        <w:rPr>
          <w:u w:val="single"/>
        </w:rPr>
        <w:t>Sandfield</w:t>
      </w:r>
      <w:proofErr w:type="spellEnd"/>
      <w:r w:rsidRPr="00EA6452">
        <w:rPr>
          <w:u w:val="single"/>
        </w:rPr>
        <w:t xml:space="preserve"> Road</w:t>
      </w:r>
      <w:r>
        <w:t xml:space="preserve">: </w:t>
      </w:r>
      <w:r>
        <w:rPr>
          <w:lang w:eastAsia="en-GB"/>
        </w:rPr>
        <w:t xml:space="preserve">I support much needed smoking shelters being built at the JR Hospital, essential that shelters be erected to accommodate STAFF as well as patients and visitors, Residents locally have to contend with the unpleasant cigarette smell and discarded cigarette butts when smokers retreat to the hospital boundaries. This is mainly staff so erecting shelters for patients and visitors only will not address the local </w:t>
      </w:r>
      <w:proofErr w:type="gramStart"/>
      <w:r>
        <w:rPr>
          <w:lang w:eastAsia="en-GB"/>
        </w:rPr>
        <w:t>residents</w:t>
      </w:r>
      <w:proofErr w:type="gramEnd"/>
      <w:r>
        <w:rPr>
          <w:lang w:eastAsia="en-GB"/>
        </w:rPr>
        <w:t xml:space="preserve"> problem. This has been going on since 2009 and despite a petition, and other letters being submitted to the hospital this problem has not been resolved.</w:t>
      </w:r>
    </w:p>
    <w:p w:rsidR="005A5F38" w:rsidRDefault="005A5F38" w:rsidP="000C3693">
      <w:pPr>
        <w:widowControl w:val="0"/>
      </w:pPr>
    </w:p>
    <w:p w:rsidR="005A5F38" w:rsidRDefault="005A5F38" w:rsidP="000C3693">
      <w:pPr>
        <w:widowControl w:val="0"/>
      </w:pPr>
      <w:r>
        <w:t>The following comment</w:t>
      </w:r>
      <w:r w:rsidR="00603280">
        <w:t>s relate</w:t>
      </w:r>
      <w:r>
        <w:t xml:space="preserve"> to all three applications:</w:t>
      </w:r>
    </w:p>
    <w:p w:rsidR="005A5F38" w:rsidRDefault="005A5F38" w:rsidP="000C3693">
      <w:pPr>
        <w:widowControl w:val="0"/>
      </w:pPr>
    </w:p>
    <w:p w:rsidR="005A5F38" w:rsidRDefault="005A5F38" w:rsidP="000C3693">
      <w:pPr>
        <w:widowControl w:val="0"/>
        <w:numPr>
          <w:ilvl w:val="0"/>
          <w:numId w:val="5"/>
        </w:numPr>
      </w:pPr>
      <w:r w:rsidRPr="00427CFF">
        <w:rPr>
          <w:u w:val="single"/>
        </w:rPr>
        <w:t>NHS Oxfordshire Clinical Commissioning Group</w:t>
      </w:r>
      <w:r>
        <w:t xml:space="preserve">: object to the applications on the grounds that as an issue of principle the NHS should be smoke free.  This is the clear current national aspiration.  The health implications of providing shelters may adversely affect the wellbeing of patients and visitors.  The impact of allowing smoking on the site will weaken the Health Improvement work that we are engaged in across the County, involving all District Councils.  The law bans smoking in public buildings and there is a clear NHS aspiration to have non-smoking grounds.  Guidance from the National Institute of Clinical </w:t>
      </w:r>
      <w:r>
        <w:lastRenderedPageBreak/>
        <w:t>Excellence (NICE), currently in draft, shows that this is the direction of travel: the NHS wishes to be seen as smoke free.  This is recognised in Government White Paper, Choosing Health DH (2006) stating that an ‘ultimate standard is to have smoke free grounds as well as buildings’.  Agreeing to the introduction of shelters will weaken the thrust of the Joint Health and Wellbeing Strategy which has specific targets for smoking cessation.  The NHS will be seen as condoning smoking and appeasing smokers rather than putting all efforts into helping people to give up.  The public expect to see health promoting leadership from the NHS, not action to make it more convenient for smokers to smoke on NHS land.</w:t>
      </w:r>
    </w:p>
    <w:p w:rsidR="005A5F38" w:rsidRDefault="005A5F38" w:rsidP="000C3693">
      <w:pPr>
        <w:widowControl w:val="0"/>
      </w:pPr>
    </w:p>
    <w:p w:rsidR="005A5F38" w:rsidRDefault="005A5F38" w:rsidP="00C942FC">
      <w:pPr>
        <w:widowControl w:val="0"/>
        <w:numPr>
          <w:ilvl w:val="0"/>
          <w:numId w:val="5"/>
        </w:numPr>
      </w:pPr>
      <w:r w:rsidRPr="00FF6D80">
        <w:rPr>
          <w:u w:val="single"/>
        </w:rPr>
        <w:t xml:space="preserve">County Hall (Director of </w:t>
      </w:r>
      <w:proofErr w:type="spellStart"/>
      <w:r w:rsidRPr="00FF6D80">
        <w:rPr>
          <w:u w:val="single"/>
        </w:rPr>
        <w:t>Pubic</w:t>
      </w:r>
      <w:proofErr w:type="spellEnd"/>
      <w:r w:rsidRPr="00FF6D80">
        <w:rPr>
          <w:u w:val="single"/>
        </w:rPr>
        <w:t xml:space="preserve"> Health for Oxfordshire):</w:t>
      </w:r>
      <w:r w:rsidRPr="00FF6D80">
        <w:t xml:space="preserve"> </w:t>
      </w:r>
      <w:r>
        <w:t>object to the applications on the grounds that as an issue of principle the NHS should be smoke free.  This is the clear current national aspiration.  The health implications of providing shelters may adversely affect the wellbeing of patients and visitors.  The impact of allowing smoking on the site will weaken the Health Improvement work that we are engaged in across the County, involving all District Councils.  The law bans smoking in public buildings and there is a clear NHS aspiration to have non-smoking grounds.  Guidance from the National Institute of Clinical Excellence (NICE), currently in draft, shows that this is the direction of travel: the NHS wishes to be seen as smoke free.  This is recognised in Government White Paper, Choosing Health DH (2006) stating that an ‘ultimate standard is to have smoke free grounds as well as buildings’.  Agreeing to the introduction of shelters will weaken the thrust of the Joint Health and Wellbeing Strategy which has specific targets for smoking cessation.  The NHS will be seen as condoning smoking and appeasing smokers rather than putting all efforts into helping people to give up.  The public expect to see health promoting leadership from the NHS, not action to make it more convenient for smokers to smoke on NHS land.</w:t>
      </w:r>
    </w:p>
    <w:p w:rsidR="005A5F38" w:rsidRPr="00C942FC" w:rsidRDefault="005A5F38" w:rsidP="00C942FC">
      <w:pPr>
        <w:widowControl w:val="0"/>
      </w:pPr>
    </w:p>
    <w:p w:rsidR="005A5F38" w:rsidRPr="00D35BD9" w:rsidRDefault="005A5F38" w:rsidP="00FF6D80">
      <w:pPr>
        <w:numPr>
          <w:ilvl w:val="0"/>
          <w:numId w:val="5"/>
        </w:numPr>
        <w:adjustRightInd w:val="0"/>
      </w:pPr>
      <w:r w:rsidRPr="00D35BD9">
        <w:rPr>
          <w:u w:val="single"/>
        </w:rPr>
        <w:t>Oxford Civic Society</w:t>
      </w:r>
      <w:r>
        <w:t xml:space="preserve">: size of shelters appear inadequate for proposed numbers esp. if these </w:t>
      </w:r>
      <w:proofErr w:type="spellStart"/>
      <w:r>
        <w:t>inc.</w:t>
      </w:r>
      <w:proofErr w:type="spellEnd"/>
      <w:r>
        <w:t xml:space="preserve"> wheelchair users, shelters should be screened from public view, locations </w:t>
      </w:r>
      <w:r w:rsidRPr="00D35BD9">
        <w:t>should be demonstrated as suitable for the avoidance of smoke pollution and passive smoking impacts on non-smokers</w:t>
      </w:r>
      <w:r>
        <w:t>, no signage details are provided, opportunity should be taken for the display of health promotion messages in the shelters.</w:t>
      </w:r>
    </w:p>
    <w:p w:rsidR="005A5F38" w:rsidRDefault="005A5F38" w:rsidP="000C3693">
      <w:pPr>
        <w:widowControl w:val="0"/>
      </w:pPr>
    </w:p>
    <w:p w:rsidR="005A5F38" w:rsidRDefault="005A5F38" w:rsidP="000C3693">
      <w:pPr>
        <w:widowControl w:val="0"/>
        <w:rPr>
          <w:b/>
          <w:bCs/>
        </w:rPr>
      </w:pPr>
      <w:r>
        <w:rPr>
          <w:b/>
          <w:bCs/>
        </w:rPr>
        <w:t>Issues:</w:t>
      </w:r>
    </w:p>
    <w:p w:rsidR="005A5F38" w:rsidRDefault="005A5F38" w:rsidP="000C3693">
      <w:pPr>
        <w:widowControl w:val="0"/>
        <w:rPr>
          <w:lang w:val="en-US"/>
        </w:rPr>
      </w:pPr>
    </w:p>
    <w:p w:rsidR="005A5F38" w:rsidRDefault="005A5F38" w:rsidP="000C3693">
      <w:pPr>
        <w:widowControl w:val="0"/>
        <w:rPr>
          <w:lang w:val="en-US"/>
        </w:rPr>
      </w:pPr>
      <w:r>
        <w:rPr>
          <w:lang w:val="en-US"/>
        </w:rPr>
        <w:t>Design</w:t>
      </w:r>
    </w:p>
    <w:p w:rsidR="005A5F38" w:rsidRDefault="005A5F38" w:rsidP="000C3693">
      <w:pPr>
        <w:widowControl w:val="0"/>
        <w:rPr>
          <w:lang w:val="en-US"/>
        </w:rPr>
      </w:pPr>
      <w:r>
        <w:rPr>
          <w:lang w:val="en-US"/>
        </w:rPr>
        <w:t>Residential Amenity</w:t>
      </w:r>
    </w:p>
    <w:p w:rsidR="002F2E5E" w:rsidRDefault="002F2E5E" w:rsidP="000C3693">
      <w:pPr>
        <w:widowControl w:val="0"/>
        <w:rPr>
          <w:lang w:val="en-US"/>
        </w:rPr>
      </w:pPr>
      <w:r>
        <w:rPr>
          <w:lang w:val="en-US"/>
        </w:rPr>
        <w:t>Use of land</w:t>
      </w:r>
    </w:p>
    <w:p w:rsidR="005A5F38" w:rsidRDefault="005A5F38" w:rsidP="000C3693">
      <w:pPr>
        <w:widowControl w:val="0"/>
        <w:rPr>
          <w:lang w:val="en-US"/>
        </w:rPr>
      </w:pPr>
      <w:r>
        <w:rPr>
          <w:lang w:val="en-US"/>
        </w:rPr>
        <w:t>Other</w:t>
      </w:r>
    </w:p>
    <w:p w:rsidR="005A5F38" w:rsidRDefault="005A5F38" w:rsidP="000C3693">
      <w:pPr>
        <w:widowControl w:val="0"/>
      </w:pPr>
    </w:p>
    <w:p w:rsidR="00A96887" w:rsidRDefault="00A96887" w:rsidP="000C3693">
      <w:pPr>
        <w:widowControl w:val="0"/>
      </w:pPr>
    </w:p>
    <w:p w:rsidR="00A96887" w:rsidRDefault="00A96887" w:rsidP="000C3693">
      <w:pPr>
        <w:widowControl w:val="0"/>
      </w:pPr>
    </w:p>
    <w:p w:rsidR="00A96887" w:rsidRDefault="00A96887" w:rsidP="000C3693">
      <w:pPr>
        <w:widowControl w:val="0"/>
      </w:pPr>
    </w:p>
    <w:p w:rsidR="00A96887" w:rsidRDefault="00A96887" w:rsidP="000C3693">
      <w:pPr>
        <w:widowControl w:val="0"/>
      </w:pPr>
    </w:p>
    <w:p w:rsidR="00A96887" w:rsidRDefault="00A96887" w:rsidP="000C3693">
      <w:pPr>
        <w:widowControl w:val="0"/>
      </w:pPr>
    </w:p>
    <w:p w:rsidR="00A96887" w:rsidRDefault="00A96887" w:rsidP="000C3693">
      <w:pPr>
        <w:widowControl w:val="0"/>
      </w:pPr>
    </w:p>
    <w:p w:rsidR="005A5F38" w:rsidRDefault="005A5F38" w:rsidP="000C3693">
      <w:pPr>
        <w:widowControl w:val="0"/>
        <w:ind w:right="397"/>
        <w:rPr>
          <w:b/>
          <w:bCs/>
        </w:rPr>
      </w:pPr>
      <w:r>
        <w:rPr>
          <w:b/>
          <w:bCs/>
        </w:rPr>
        <w:lastRenderedPageBreak/>
        <w:t>Officers Assessment:</w:t>
      </w:r>
    </w:p>
    <w:p w:rsidR="005A5F38" w:rsidRDefault="005A5F38" w:rsidP="000C3693">
      <w:pPr>
        <w:widowControl w:val="0"/>
        <w:ind w:right="397"/>
      </w:pPr>
    </w:p>
    <w:p w:rsidR="005A5F38" w:rsidRPr="00CF7198" w:rsidRDefault="005A5F38" w:rsidP="000C3693">
      <w:pPr>
        <w:widowControl w:val="0"/>
        <w:ind w:right="397"/>
        <w:rPr>
          <w:b/>
          <w:bCs/>
        </w:rPr>
      </w:pPr>
      <w:r w:rsidRPr="00CF7198">
        <w:rPr>
          <w:b/>
          <w:bCs/>
        </w:rPr>
        <w:t>Site Description</w:t>
      </w:r>
      <w:r>
        <w:rPr>
          <w:b/>
          <w:bCs/>
        </w:rPr>
        <w:t xml:space="preserve"> and Proposal</w:t>
      </w:r>
    </w:p>
    <w:p w:rsidR="005A5F38" w:rsidRDefault="005A5F38" w:rsidP="000C3693">
      <w:pPr>
        <w:widowControl w:val="0"/>
        <w:ind w:right="397"/>
      </w:pPr>
    </w:p>
    <w:p w:rsidR="005A5F38" w:rsidRPr="00CF7198" w:rsidRDefault="005A5F38" w:rsidP="000C3693">
      <w:pPr>
        <w:widowControl w:val="0"/>
        <w:rPr>
          <w:u w:val="single"/>
        </w:rPr>
      </w:pPr>
      <w:r w:rsidRPr="00CF7198">
        <w:rPr>
          <w:u w:val="single"/>
        </w:rPr>
        <w:t>John Radcliffe Hospital</w:t>
      </w:r>
    </w:p>
    <w:p w:rsidR="005A5F38" w:rsidRDefault="005A5F38" w:rsidP="000C3693">
      <w:pPr>
        <w:widowControl w:val="0"/>
      </w:pPr>
    </w:p>
    <w:p w:rsidR="005A5F38" w:rsidRDefault="0051690B" w:rsidP="0051690B">
      <w:pPr>
        <w:widowControl w:val="0"/>
        <w:ind w:left="720" w:hanging="720"/>
      </w:pPr>
      <w:r>
        <w:t>1.</w:t>
      </w:r>
      <w:r>
        <w:tab/>
      </w:r>
      <w:r w:rsidR="005A5F38">
        <w:t xml:space="preserve">It is proposed to erect 5 free standing smoking shelters around the site on existing paved areas close to the larger buildings on the site.  See site location plan at Appendix 1 for locations.  </w:t>
      </w:r>
    </w:p>
    <w:p w:rsidR="005A5F38" w:rsidRDefault="005A5F38" w:rsidP="000C3693">
      <w:pPr>
        <w:widowControl w:val="0"/>
      </w:pPr>
    </w:p>
    <w:p w:rsidR="005A5F38" w:rsidRPr="00CF7198" w:rsidRDefault="005A5F38" w:rsidP="000C3693">
      <w:pPr>
        <w:widowControl w:val="0"/>
        <w:rPr>
          <w:u w:val="single"/>
        </w:rPr>
      </w:pPr>
      <w:r w:rsidRPr="00CF7198">
        <w:rPr>
          <w:u w:val="single"/>
        </w:rPr>
        <w:t>Churchill Hospital</w:t>
      </w:r>
    </w:p>
    <w:p w:rsidR="005A5F38" w:rsidRDefault="005A5F38" w:rsidP="000C3693">
      <w:pPr>
        <w:widowControl w:val="0"/>
      </w:pPr>
    </w:p>
    <w:p w:rsidR="00A824B0" w:rsidRDefault="0051690B" w:rsidP="0051690B">
      <w:pPr>
        <w:widowControl w:val="0"/>
        <w:ind w:left="720" w:hanging="720"/>
      </w:pPr>
      <w:r>
        <w:t>2.</w:t>
      </w:r>
      <w:r>
        <w:tab/>
      </w:r>
      <w:r w:rsidR="00A824B0">
        <w:t xml:space="preserve">It is proposed to erect 3 free standing smoking shelters around the site on existing paved areas close to the larger buildings on the site.  See site location plan at Appendix 2 for locations.  </w:t>
      </w:r>
    </w:p>
    <w:p w:rsidR="005A5F38" w:rsidRDefault="005A5F38" w:rsidP="000C3693">
      <w:pPr>
        <w:widowControl w:val="0"/>
      </w:pPr>
    </w:p>
    <w:p w:rsidR="005A5F38" w:rsidRPr="00CF7198" w:rsidRDefault="005A5F38" w:rsidP="000C3693">
      <w:pPr>
        <w:widowControl w:val="0"/>
        <w:rPr>
          <w:u w:val="single"/>
        </w:rPr>
      </w:pPr>
      <w:r w:rsidRPr="00CF7198">
        <w:rPr>
          <w:u w:val="single"/>
        </w:rPr>
        <w:t>Nuffield Orthopaedic Centre</w:t>
      </w:r>
    </w:p>
    <w:p w:rsidR="0051690B" w:rsidRDefault="0051690B" w:rsidP="00A824B0">
      <w:pPr>
        <w:widowControl w:val="0"/>
      </w:pPr>
    </w:p>
    <w:p w:rsidR="00A824B0" w:rsidRDefault="0051690B" w:rsidP="0051690B">
      <w:pPr>
        <w:widowControl w:val="0"/>
        <w:ind w:left="720" w:hanging="720"/>
      </w:pPr>
      <w:r>
        <w:t>3.</w:t>
      </w:r>
      <w:r>
        <w:tab/>
      </w:r>
      <w:r w:rsidR="00A824B0">
        <w:t xml:space="preserve">It is proposed to erect 1 free standing smoking shelter to the west of the main building.  See site location plan at Appendix 3 for its location.  </w:t>
      </w:r>
    </w:p>
    <w:p w:rsidR="005A5F38" w:rsidRDefault="005A5F38" w:rsidP="000C3693">
      <w:pPr>
        <w:widowControl w:val="0"/>
        <w:ind w:right="397"/>
      </w:pPr>
    </w:p>
    <w:p w:rsidR="005A5F38" w:rsidRPr="00CF7198" w:rsidRDefault="005A5F38" w:rsidP="000C3693">
      <w:pPr>
        <w:widowControl w:val="0"/>
        <w:ind w:right="397"/>
        <w:rPr>
          <w:b/>
          <w:bCs/>
        </w:rPr>
      </w:pPr>
      <w:r w:rsidRPr="00CF7198">
        <w:rPr>
          <w:b/>
          <w:bCs/>
        </w:rPr>
        <w:t>Assessment</w:t>
      </w:r>
    </w:p>
    <w:p w:rsidR="0051690B" w:rsidRDefault="0051690B" w:rsidP="000C3693">
      <w:pPr>
        <w:widowControl w:val="0"/>
        <w:ind w:right="397"/>
      </w:pPr>
    </w:p>
    <w:p w:rsidR="005A5F38" w:rsidRDefault="0051690B" w:rsidP="0051690B">
      <w:pPr>
        <w:widowControl w:val="0"/>
        <w:ind w:left="720" w:right="397" w:hanging="720"/>
      </w:pPr>
      <w:r>
        <w:t>4.</w:t>
      </w:r>
      <w:r>
        <w:tab/>
      </w:r>
      <w:r w:rsidR="00C17A42">
        <w:t>These three applications are included within the same committee report as the issues raised are nearly identical.</w:t>
      </w:r>
    </w:p>
    <w:p w:rsidR="00C17A42" w:rsidRDefault="00C17A42" w:rsidP="000C3693">
      <w:pPr>
        <w:widowControl w:val="0"/>
        <w:ind w:right="397"/>
      </w:pPr>
    </w:p>
    <w:p w:rsidR="005A5F38" w:rsidRPr="000728B8" w:rsidRDefault="005A5F38" w:rsidP="000C3693">
      <w:pPr>
        <w:widowControl w:val="0"/>
        <w:ind w:right="397"/>
        <w:rPr>
          <w:b/>
          <w:bCs/>
        </w:rPr>
      </w:pPr>
      <w:r w:rsidRPr="000728B8">
        <w:rPr>
          <w:b/>
          <w:bCs/>
        </w:rPr>
        <w:t>Design</w:t>
      </w:r>
    </w:p>
    <w:p w:rsidR="005A5F38" w:rsidRDefault="005A5F38" w:rsidP="000C3693">
      <w:pPr>
        <w:widowControl w:val="0"/>
        <w:ind w:right="397"/>
      </w:pPr>
    </w:p>
    <w:p w:rsidR="005A5F38" w:rsidRDefault="0051690B" w:rsidP="0051690B">
      <w:pPr>
        <w:widowControl w:val="0"/>
        <w:ind w:left="720" w:right="397" w:hanging="720"/>
      </w:pPr>
      <w:r>
        <w:t>5.</w:t>
      </w:r>
      <w:r>
        <w:tab/>
      </w:r>
      <w:r w:rsidR="00FF7352">
        <w:t xml:space="preserve">The design of the smoking shelters is the same for all three sites.  </w:t>
      </w:r>
      <w:r w:rsidR="0071062F">
        <w:t>The</w:t>
      </w:r>
      <w:r w:rsidR="00FF7352">
        <w:t>y</w:t>
      </w:r>
      <w:r w:rsidR="0071062F">
        <w:t xml:space="preserve"> </w:t>
      </w:r>
      <w:r w:rsidR="005325B8">
        <w:t>are a standard design that is</w:t>
      </w:r>
      <w:r w:rsidR="0071062F">
        <w:t xml:space="preserve"> compliant with </w:t>
      </w:r>
      <w:r w:rsidR="002F2E5E">
        <w:t>relevant l</w:t>
      </w:r>
      <w:r w:rsidR="0071062F">
        <w:t>egislation</w:t>
      </w:r>
      <w:r w:rsidR="002F2E5E">
        <w:t xml:space="preserve"> on smoking in public places</w:t>
      </w:r>
      <w:r w:rsidR="0071062F">
        <w:t xml:space="preserve">.  </w:t>
      </w:r>
      <w:r w:rsidR="005325B8">
        <w:t>The</w:t>
      </w:r>
      <w:r w:rsidR="00C17A42">
        <w:t>y</w:t>
      </w:r>
      <w:r w:rsidR="005325B8">
        <w:t xml:space="preserve"> have a powder coated aluminium frame with a polycarbonate roof and sides and can accommodate up to 8 people.  </w:t>
      </w:r>
    </w:p>
    <w:p w:rsidR="00895A58" w:rsidRDefault="00895A58" w:rsidP="000C3693">
      <w:pPr>
        <w:widowControl w:val="0"/>
        <w:ind w:right="397"/>
      </w:pPr>
    </w:p>
    <w:p w:rsidR="005A5F38" w:rsidRDefault="0051690B" w:rsidP="0051690B">
      <w:pPr>
        <w:widowControl w:val="0"/>
        <w:ind w:left="720" w:right="397" w:hanging="720"/>
      </w:pPr>
      <w:r>
        <w:t>6.</w:t>
      </w:r>
      <w:r>
        <w:tab/>
      </w:r>
      <w:r w:rsidR="002105AD">
        <w:t>The</w:t>
      </w:r>
      <w:r w:rsidR="00895A58">
        <w:t xml:space="preserve"> </w:t>
      </w:r>
      <w:r w:rsidR="00B066BA">
        <w:t>locations are the three hospital sites where there is no o</w:t>
      </w:r>
      <w:r w:rsidR="0047061F">
        <w:t>n</w:t>
      </w:r>
      <w:r w:rsidR="00B066BA">
        <w:t xml:space="preserve">e overriding building form or style.  The shelters are relatively small and occupy a small footprint compared to these surrounding buildings </w:t>
      </w:r>
      <w:r w:rsidR="00012072">
        <w:t xml:space="preserve">and </w:t>
      </w:r>
      <w:r w:rsidR="00B066BA">
        <w:t xml:space="preserve">will appear as subordinate </w:t>
      </w:r>
      <w:r w:rsidR="00012072">
        <w:t>forms of “street furniture”</w:t>
      </w:r>
      <w:r w:rsidR="002F2E5E">
        <w:t xml:space="preserve"> in the locality.  The shelters </w:t>
      </w:r>
      <w:r w:rsidR="00012072">
        <w:t>will not</w:t>
      </w:r>
      <w:r w:rsidR="002F2E5E">
        <w:t xml:space="preserve">, </w:t>
      </w:r>
      <w:r w:rsidR="00012072">
        <w:t>therefore</w:t>
      </w:r>
      <w:r w:rsidR="002F2E5E">
        <w:t>, look</w:t>
      </w:r>
      <w:r w:rsidR="00012072">
        <w:t xml:space="preserve"> out of character or context.  </w:t>
      </w:r>
    </w:p>
    <w:p w:rsidR="005A5F38" w:rsidRDefault="005A5F38" w:rsidP="000C3693">
      <w:pPr>
        <w:pStyle w:val="Header"/>
        <w:widowControl w:val="0"/>
        <w:tabs>
          <w:tab w:val="clear" w:pos="4153"/>
          <w:tab w:val="clear" w:pos="8306"/>
        </w:tabs>
      </w:pPr>
    </w:p>
    <w:p w:rsidR="002F2E5E" w:rsidRDefault="0051690B" w:rsidP="0051690B">
      <w:pPr>
        <w:widowControl w:val="0"/>
        <w:ind w:left="720" w:right="397" w:hanging="720"/>
      </w:pPr>
      <w:r>
        <w:t>7.</w:t>
      </w:r>
      <w:r>
        <w:tab/>
      </w:r>
      <w:r w:rsidR="00646609">
        <w:t>The smoking shelters</w:t>
      </w:r>
      <w:r w:rsidR="00C17A42">
        <w:t xml:space="preserve"> are</w:t>
      </w:r>
      <w:r w:rsidR="00646609" w:rsidRPr="003E64E9">
        <w:t xml:space="preserve"> therefore considered acceptable in terms of policy CS1</w:t>
      </w:r>
      <w:r w:rsidR="00646609">
        <w:t>8 of the Core Strategy 2026, CP1, CP6, CP8 and CP10 of the Oxford Local Plan 2001 - 2016</w:t>
      </w:r>
      <w:r w:rsidR="00646609" w:rsidRPr="003E64E9">
        <w:t xml:space="preserve"> in that the</w:t>
      </w:r>
      <w:r w:rsidR="00646609">
        <w:t>y</w:t>
      </w:r>
      <w:r w:rsidR="00C17A42">
        <w:t xml:space="preserve"> respect</w:t>
      </w:r>
      <w:r w:rsidR="00646609" w:rsidRPr="003E64E9">
        <w:t xml:space="preserve"> the character and </w:t>
      </w:r>
      <w:r w:rsidR="0071062F">
        <w:t>appearance of the area and use</w:t>
      </w:r>
      <w:r w:rsidR="00646609" w:rsidRPr="003E64E9">
        <w:t xml:space="preserve"> materials of a quality appropriate to the nature of the development, the site and its surroundings and creates an appropriate visual relationship with the form, grain, scale, materials and details of the surrounding area. </w:t>
      </w:r>
    </w:p>
    <w:p w:rsidR="002F2E5E" w:rsidRDefault="002F2E5E" w:rsidP="00646609">
      <w:pPr>
        <w:widowControl w:val="0"/>
        <w:ind w:right="397"/>
      </w:pPr>
    </w:p>
    <w:p w:rsidR="00A96887" w:rsidRDefault="00A96887" w:rsidP="00646609">
      <w:pPr>
        <w:widowControl w:val="0"/>
        <w:ind w:right="397"/>
      </w:pPr>
    </w:p>
    <w:p w:rsidR="00A96887" w:rsidRDefault="00A96887" w:rsidP="00646609">
      <w:pPr>
        <w:widowControl w:val="0"/>
        <w:ind w:right="397"/>
      </w:pPr>
    </w:p>
    <w:p w:rsidR="00A96887" w:rsidRDefault="00A96887" w:rsidP="00646609">
      <w:pPr>
        <w:widowControl w:val="0"/>
        <w:ind w:right="397"/>
      </w:pPr>
    </w:p>
    <w:p w:rsidR="00646609" w:rsidRPr="002F2E5E" w:rsidRDefault="002F2E5E" w:rsidP="00646609">
      <w:pPr>
        <w:widowControl w:val="0"/>
        <w:ind w:right="397"/>
        <w:rPr>
          <w:b/>
        </w:rPr>
      </w:pPr>
      <w:r w:rsidRPr="002F2E5E">
        <w:rPr>
          <w:b/>
        </w:rPr>
        <w:lastRenderedPageBreak/>
        <w:t>Use of land</w:t>
      </w:r>
      <w:r w:rsidR="00646609" w:rsidRPr="002F2E5E">
        <w:rPr>
          <w:b/>
        </w:rPr>
        <w:t xml:space="preserve"> </w:t>
      </w:r>
    </w:p>
    <w:p w:rsidR="0051690B" w:rsidRDefault="0051690B" w:rsidP="00600C67">
      <w:pPr>
        <w:widowControl w:val="0"/>
        <w:rPr>
          <w:lang w:val="en-US"/>
        </w:rPr>
      </w:pPr>
    </w:p>
    <w:p w:rsidR="002F2E5E" w:rsidRDefault="0051690B" w:rsidP="0051690B">
      <w:pPr>
        <w:widowControl w:val="0"/>
        <w:ind w:left="720" w:hanging="720"/>
        <w:rPr>
          <w:lang w:val="en-US"/>
        </w:rPr>
      </w:pPr>
      <w:r>
        <w:rPr>
          <w:lang w:val="en-US"/>
        </w:rPr>
        <w:t>8.</w:t>
      </w:r>
      <w:r>
        <w:rPr>
          <w:lang w:val="en-US"/>
        </w:rPr>
        <w:tab/>
      </w:r>
      <w:r w:rsidR="002F2E5E">
        <w:rPr>
          <w:lang w:val="en-US"/>
        </w:rPr>
        <w:t xml:space="preserve">The locations of the shelters are considered appropriate. </w:t>
      </w:r>
      <w:r>
        <w:rPr>
          <w:lang w:val="en-US"/>
        </w:rPr>
        <w:t xml:space="preserve"> </w:t>
      </w:r>
      <w:r w:rsidR="002F2E5E">
        <w:rPr>
          <w:lang w:val="en-US"/>
        </w:rPr>
        <w:t xml:space="preserve">These locations have been selected for being convenient whilst not obstructive.  The locations are not required for other new buildings but should these locations </w:t>
      </w:r>
      <w:proofErr w:type="gramStart"/>
      <w:r w:rsidR="002F2E5E">
        <w:rPr>
          <w:lang w:val="en-US"/>
        </w:rPr>
        <w:t>be</w:t>
      </w:r>
      <w:proofErr w:type="gramEnd"/>
      <w:r w:rsidR="002F2E5E">
        <w:rPr>
          <w:lang w:val="en-US"/>
        </w:rPr>
        <w:t xml:space="preserve"> required for further development proposals at the hospitals for improved healthcare</w:t>
      </w:r>
      <w:r w:rsidR="00807629">
        <w:rPr>
          <w:lang w:val="en-US"/>
        </w:rPr>
        <w:t>,</w:t>
      </w:r>
      <w:r w:rsidR="002F2E5E">
        <w:rPr>
          <w:lang w:val="en-US"/>
        </w:rPr>
        <w:t xml:space="preserve"> the shelters can easily be relocated compared to more permanent and larger structures. </w:t>
      </w:r>
    </w:p>
    <w:p w:rsidR="002F2E5E" w:rsidRDefault="002F2E5E" w:rsidP="00600C67">
      <w:pPr>
        <w:widowControl w:val="0"/>
        <w:rPr>
          <w:lang w:val="en-US"/>
        </w:rPr>
      </w:pPr>
    </w:p>
    <w:p w:rsidR="005A5F38" w:rsidRPr="00600C67" w:rsidRDefault="005A5F38" w:rsidP="00600C67">
      <w:pPr>
        <w:widowControl w:val="0"/>
        <w:rPr>
          <w:b/>
          <w:bCs/>
          <w:lang w:val="en-US"/>
        </w:rPr>
      </w:pPr>
      <w:r w:rsidRPr="00600C67">
        <w:rPr>
          <w:b/>
          <w:bCs/>
          <w:lang w:val="en-US"/>
        </w:rPr>
        <w:t>Residential Amenity</w:t>
      </w:r>
    </w:p>
    <w:p w:rsidR="0051690B" w:rsidRDefault="0051690B" w:rsidP="00600C67">
      <w:pPr>
        <w:widowControl w:val="0"/>
        <w:rPr>
          <w:lang w:val="en-US"/>
        </w:rPr>
      </w:pPr>
    </w:p>
    <w:p w:rsidR="002105AD" w:rsidRDefault="0051690B" w:rsidP="0051690B">
      <w:pPr>
        <w:widowControl w:val="0"/>
        <w:ind w:left="720" w:hanging="720"/>
        <w:rPr>
          <w:lang w:val="en-US"/>
        </w:rPr>
      </w:pPr>
      <w:r>
        <w:rPr>
          <w:lang w:val="en-US"/>
        </w:rPr>
        <w:t>9.</w:t>
      </w:r>
      <w:r>
        <w:rPr>
          <w:lang w:val="en-US"/>
        </w:rPr>
        <w:tab/>
      </w:r>
      <w:r w:rsidR="002105AD">
        <w:rPr>
          <w:lang w:val="en-US"/>
        </w:rPr>
        <w:t xml:space="preserve">On all three sites the smoking shelters are </w:t>
      </w:r>
      <w:r w:rsidR="00012072">
        <w:rPr>
          <w:lang w:val="en-US"/>
        </w:rPr>
        <w:t xml:space="preserve">well </w:t>
      </w:r>
      <w:r w:rsidR="002105AD">
        <w:rPr>
          <w:lang w:val="en-US"/>
        </w:rPr>
        <w:t xml:space="preserve">within </w:t>
      </w:r>
      <w:r w:rsidR="00012072">
        <w:rPr>
          <w:lang w:val="en-US"/>
        </w:rPr>
        <w:t>the confines</w:t>
      </w:r>
      <w:r w:rsidR="00807629">
        <w:rPr>
          <w:lang w:val="en-US"/>
        </w:rPr>
        <w:t xml:space="preserve"> of</w:t>
      </w:r>
      <w:r w:rsidR="00012072">
        <w:rPr>
          <w:lang w:val="en-US"/>
        </w:rPr>
        <w:t xml:space="preserve"> the hospitals and therefore will not impact on any of the neighbouring properties.</w:t>
      </w:r>
      <w:r w:rsidR="00807629">
        <w:rPr>
          <w:lang w:val="en-US"/>
        </w:rPr>
        <w:t xml:space="preserve">  This will represent a significant improvement upon the existing situation.  Representations on the application have emphasized the existing problems of staff leaving the hospital premises to smoke in small congregations close to residential properties resulting in large amounts of cigarette smoke flowing into those properties and large numbers of cigarette butts deposited in those areas.</w:t>
      </w:r>
      <w:r w:rsidR="00012072">
        <w:rPr>
          <w:lang w:val="en-US"/>
        </w:rPr>
        <w:t xml:space="preserve">  </w:t>
      </w:r>
    </w:p>
    <w:p w:rsidR="005A5F38" w:rsidRDefault="005A5F38" w:rsidP="00600C67">
      <w:pPr>
        <w:widowControl w:val="0"/>
        <w:rPr>
          <w:lang w:val="en-US"/>
        </w:rPr>
      </w:pPr>
    </w:p>
    <w:p w:rsidR="005A5F38" w:rsidRPr="00600C67" w:rsidRDefault="005A5F38" w:rsidP="00600C67">
      <w:pPr>
        <w:widowControl w:val="0"/>
        <w:rPr>
          <w:b/>
          <w:bCs/>
          <w:lang w:val="en-US"/>
        </w:rPr>
      </w:pPr>
      <w:r w:rsidRPr="00600C67">
        <w:rPr>
          <w:b/>
          <w:bCs/>
          <w:lang w:val="en-US"/>
        </w:rPr>
        <w:t>Other</w:t>
      </w:r>
    </w:p>
    <w:p w:rsidR="005A5F38" w:rsidRDefault="005A5F38" w:rsidP="000C3693">
      <w:pPr>
        <w:pStyle w:val="Header"/>
        <w:widowControl w:val="0"/>
        <w:tabs>
          <w:tab w:val="clear" w:pos="4153"/>
          <w:tab w:val="clear" w:pos="8306"/>
        </w:tabs>
      </w:pPr>
    </w:p>
    <w:p w:rsidR="005A5F38" w:rsidRDefault="0051690B" w:rsidP="0051690B">
      <w:pPr>
        <w:pStyle w:val="Header"/>
        <w:widowControl w:val="0"/>
        <w:tabs>
          <w:tab w:val="clear" w:pos="4153"/>
          <w:tab w:val="clear" w:pos="8306"/>
        </w:tabs>
        <w:ind w:left="720" w:hanging="720"/>
      </w:pPr>
      <w:r>
        <w:t>10.</w:t>
      </w:r>
      <w:r>
        <w:tab/>
      </w:r>
      <w:r w:rsidR="005A5F38">
        <w:t xml:space="preserve">Whilst officers could not agree </w:t>
      </w:r>
      <w:r w:rsidR="00B066BA">
        <w:t xml:space="preserve">more </w:t>
      </w:r>
      <w:r w:rsidR="005A5F38">
        <w:t xml:space="preserve">with the comments made regarding the health implications associated with smoking these </w:t>
      </w:r>
      <w:proofErr w:type="gramStart"/>
      <w:r w:rsidR="005A5F38">
        <w:t>are</w:t>
      </w:r>
      <w:proofErr w:type="gramEnd"/>
      <w:r w:rsidR="005A5F38">
        <w:t xml:space="preserve"> not a material planning consideration that allows for the applications to be refused.  It is clear to officers from visiting all three site</w:t>
      </w:r>
      <w:r w:rsidR="002377AE">
        <w:t>s</w:t>
      </w:r>
      <w:r w:rsidR="005A5F38">
        <w:t xml:space="preserve"> that whilst the sites are supposed to be smoke free this is not the case and people</w:t>
      </w:r>
      <w:r w:rsidR="002377AE">
        <w:t xml:space="preserve"> continue to smoke regardless. </w:t>
      </w:r>
    </w:p>
    <w:p w:rsidR="005A5F38" w:rsidRDefault="005A5F38" w:rsidP="000C3693">
      <w:pPr>
        <w:pStyle w:val="Header"/>
        <w:widowControl w:val="0"/>
        <w:tabs>
          <w:tab w:val="clear" w:pos="4153"/>
          <w:tab w:val="clear" w:pos="8306"/>
        </w:tabs>
      </w:pPr>
    </w:p>
    <w:p w:rsidR="005A5F38" w:rsidRDefault="0051690B" w:rsidP="0051690B">
      <w:pPr>
        <w:pStyle w:val="Header"/>
        <w:widowControl w:val="0"/>
        <w:tabs>
          <w:tab w:val="clear" w:pos="4153"/>
          <w:tab w:val="clear" w:pos="8306"/>
        </w:tabs>
        <w:ind w:left="720" w:hanging="720"/>
        <w:rPr>
          <w:lang w:val="en-US"/>
        </w:rPr>
      </w:pPr>
      <w:r>
        <w:rPr>
          <w:lang w:val="en-US"/>
        </w:rPr>
        <w:t>11.</w:t>
      </w:r>
      <w:r>
        <w:rPr>
          <w:lang w:val="en-US"/>
        </w:rPr>
        <w:tab/>
      </w:r>
      <w:r w:rsidR="005A5F38">
        <w:rPr>
          <w:lang w:val="en-US"/>
        </w:rPr>
        <w:t xml:space="preserve">There is a considerable overlap between the planning and pollution control regimes.  </w:t>
      </w:r>
      <w:r w:rsidR="005A5F38">
        <w:rPr>
          <w:lang w:eastAsia="en-GB"/>
        </w:rPr>
        <w:t xml:space="preserve">Air quality can be a material planning consideration but </w:t>
      </w:r>
      <w:r w:rsidR="005A5F38">
        <w:rPr>
          <w:lang w:val="en-US"/>
        </w:rPr>
        <w:t xml:space="preserve">this is an issue that normally arises in cases concerning developments for or in close proximity to industrial and commercial premises, waste disposal plants, transport hubs and routes and facilities that generate high traffic levels.  </w:t>
      </w:r>
    </w:p>
    <w:p w:rsidR="005A5F38" w:rsidRDefault="005A5F38" w:rsidP="000C3693">
      <w:pPr>
        <w:pStyle w:val="Header"/>
        <w:widowControl w:val="0"/>
        <w:tabs>
          <w:tab w:val="clear" w:pos="4153"/>
          <w:tab w:val="clear" w:pos="8306"/>
        </w:tabs>
        <w:rPr>
          <w:lang w:val="en-US"/>
        </w:rPr>
      </w:pPr>
    </w:p>
    <w:p w:rsidR="005A5F38" w:rsidRPr="007F7989" w:rsidRDefault="0051690B" w:rsidP="0051690B">
      <w:pPr>
        <w:ind w:left="720" w:hanging="720"/>
        <w:rPr>
          <w:lang w:val="en-US"/>
        </w:rPr>
      </w:pPr>
      <w:r>
        <w:rPr>
          <w:lang w:val="en-US"/>
        </w:rPr>
        <w:t>12.</w:t>
      </w:r>
      <w:r>
        <w:rPr>
          <w:lang w:val="en-US"/>
        </w:rPr>
        <w:tab/>
      </w:r>
      <w:r w:rsidR="005A5F38">
        <w:rPr>
          <w:lang w:val="en-US"/>
        </w:rPr>
        <w:t xml:space="preserve">In the case of a </w:t>
      </w:r>
      <w:bookmarkStart w:id="1" w:name="hit-3"/>
      <w:bookmarkEnd w:id="1"/>
      <w:r w:rsidR="005A5F38">
        <w:rPr>
          <w:lang w:val="en-US"/>
        </w:rPr>
        <w:t>smoking shelter unless it would result in material harm to the health of occupiers adjoining the development, to deny permission on the grounds that it would enable smokers to continue to practice their harmful habit would be too paternalistic and overstep the proper bounds of the planning system.</w:t>
      </w:r>
    </w:p>
    <w:p w:rsidR="005A5F38" w:rsidRDefault="005A5F38" w:rsidP="000C3693">
      <w:pPr>
        <w:pStyle w:val="Header"/>
        <w:widowControl w:val="0"/>
        <w:tabs>
          <w:tab w:val="clear" w:pos="4153"/>
          <w:tab w:val="clear" w:pos="8306"/>
        </w:tabs>
      </w:pPr>
    </w:p>
    <w:p w:rsidR="005A5F38" w:rsidRPr="00836865" w:rsidRDefault="0051690B" w:rsidP="0051690B">
      <w:pPr>
        <w:ind w:left="720" w:hanging="720"/>
      </w:pPr>
      <w:r>
        <w:t>13.</w:t>
      </w:r>
      <w:r>
        <w:tab/>
      </w:r>
      <w:r w:rsidR="00A43BBD">
        <w:t>A statement</w:t>
      </w:r>
      <w:r w:rsidR="005A5F38" w:rsidRPr="00836865">
        <w:t xml:space="preserve"> was issued at the end </w:t>
      </w:r>
      <w:r w:rsidR="005A5F38">
        <w:t xml:space="preserve">of July around smoking shelters where </w:t>
      </w:r>
      <w:r w:rsidR="005A5F38" w:rsidRPr="00836865">
        <w:t xml:space="preserve">Mark </w:t>
      </w:r>
      <w:proofErr w:type="spellStart"/>
      <w:r w:rsidR="005A5F38" w:rsidRPr="00836865">
        <w:t>Trumper</w:t>
      </w:r>
      <w:proofErr w:type="spellEnd"/>
      <w:r w:rsidR="005A5F38" w:rsidRPr="00836865">
        <w:t>, Director of Development and the Estate at Oxford University Hospitals NHS Trust (OUH) said</w:t>
      </w:r>
      <w:r w:rsidR="005A5F38">
        <w:t xml:space="preserve">: </w:t>
      </w:r>
    </w:p>
    <w:p w:rsidR="005A5F38" w:rsidRDefault="005A5F38" w:rsidP="005875CC">
      <w:pPr>
        <w:pStyle w:val="Header"/>
        <w:widowControl w:val="0"/>
        <w:tabs>
          <w:tab w:val="clear" w:pos="4153"/>
          <w:tab w:val="clear" w:pos="8306"/>
        </w:tabs>
      </w:pPr>
    </w:p>
    <w:p w:rsidR="005A5F38" w:rsidRPr="000728B8" w:rsidRDefault="005A5F38" w:rsidP="0051690B">
      <w:pPr>
        <w:ind w:left="720"/>
        <w:rPr>
          <w:i/>
          <w:iCs/>
        </w:rPr>
      </w:pPr>
      <w:r w:rsidRPr="000728B8">
        <w:rPr>
          <w:i/>
          <w:iCs/>
        </w:rPr>
        <w:t>“We continue to discourage smoking on all of our hospital sites.  However, we accept</w:t>
      </w:r>
      <w:r w:rsidRPr="00836865">
        <w:t xml:space="preserve"> </w:t>
      </w:r>
      <w:r w:rsidRPr="000728B8">
        <w:rPr>
          <w:i/>
          <w:iCs/>
        </w:rPr>
        <w:t>that it has not been practical or enforceable to prevent patients and visitors from smoking, therefore we have taken the decision to establish a limited number of smoking shelters for patients and visitors.</w:t>
      </w:r>
    </w:p>
    <w:p w:rsidR="005A5F38" w:rsidRPr="000728B8" w:rsidRDefault="005A5F38" w:rsidP="005875CC">
      <w:pPr>
        <w:rPr>
          <w:i/>
          <w:iCs/>
        </w:rPr>
      </w:pPr>
    </w:p>
    <w:p w:rsidR="005A5F38" w:rsidRPr="000728B8" w:rsidRDefault="005A5F38" w:rsidP="0051690B">
      <w:pPr>
        <w:ind w:left="720"/>
        <w:rPr>
          <w:i/>
          <w:iCs/>
        </w:rPr>
      </w:pPr>
      <w:r w:rsidRPr="000728B8">
        <w:rPr>
          <w:i/>
          <w:iCs/>
        </w:rPr>
        <w:lastRenderedPageBreak/>
        <w:t>We hope this will encourage people to consider the impact that smoking has on the wider public and to create a more appropriate environment around our entrance areas which is where we historically have had a significant problem.</w:t>
      </w:r>
    </w:p>
    <w:p w:rsidR="005A5F38" w:rsidRPr="000728B8" w:rsidRDefault="005A5F38" w:rsidP="005875CC">
      <w:pPr>
        <w:rPr>
          <w:i/>
          <w:iCs/>
        </w:rPr>
      </w:pPr>
    </w:p>
    <w:p w:rsidR="005A5F38" w:rsidRPr="000728B8" w:rsidRDefault="005A5F38" w:rsidP="0051690B">
      <w:pPr>
        <w:ind w:left="720"/>
        <w:rPr>
          <w:i/>
          <w:iCs/>
        </w:rPr>
      </w:pPr>
      <w:r w:rsidRPr="000728B8">
        <w:rPr>
          <w:i/>
          <w:iCs/>
        </w:rPr>
        <w:t xml:space="preserve">The policy for staff will not change. </w:t>
      </w:r>
      <w:proofErr w:type="gramStart"/>
      <w:r w:rsidRPr="000728B8">
        <w:rPr>
          <w:i/>
          <w:iCs/>
        </w:rPr>
        <w:t>Staff are</w:t>
      </w:r>
      <w:proofErr w:type="gramEnd"/>
      <w:r w:rsidRPr="000728B8">
        <w:rPr>
          <w:i/>
          <w:iCs/>
        </w:rPr>
        <w:t xml:space="preserve"> prohibited from smoking anywhere on our hospital sites and any member of staff found smoking on site will be subject to internal disciplinary procedures. </w:t>
      </w:r>
    </w:p>
    <w:p w:rsidR="005A5F38" w:rsidRPr="000728B8" w:rsidRDefault="005A5F38" w:rsidP="005875CC">
      <w:pPr>
        <w:rPr>
          <w:i/>
          <w:iCs/>
        </w:rPr>
      </w:pPr>
    </w:p>
    <w:p w:rsidR="005A5F38" w:rsidRPr="000728B8" w:rsidRDefault="005A5F38" w:rsidP="0051690B">
      <w:pPr>
        <w:ind w:left="720"/>
        <w:rPr>
          <w:i/>
          <w:iCs/>
        </w:rPr>
      </w:pPr>
      <w:r w:rsidRPr="000728B8">
        <w:rPr>
          <w:i/>
          <w:iCs/>
        </w:rPr>
        <w:t>We will continue to provide on-going smoking cessation support and advice for those patients and visitors who want to stop smoking.</w:t>
      </w:r>
    </w:p>
    <w:p w:rsidR="005A5F38" w:rsidRPr="000728B8" w:rsidRDefault="005A5F38" w:rsidP="005875CC">
      <w:pPr>
        <w:rPr>
          <w:i/>
          <w:iCs/>
        </w:rPr>
      </w:pPr>
    </w:p>
    <w:p w:rsidR="005A5F38" w:rsidRPr="000728B8" w:rsidRDefault="005A5F38" w:rsidP="0051690B">
      <w:pPr>
        <w:ind w:left="720"/>
        <w:rPr>
          <w:i/>
          <w:iCs/>
        </w:rPr>
      </w:pPr>
      <w:r w:rsidRPr="000728B8">
        <w:rPr>
          <w:i/>
          <w:iCs/>
        </w:rPr>
        <w:t xml:space="preserve">Any patients admitted to the OUH are able to get support and Nicotine Replacement Therapy from the Stop Smoking Advisors on their ward and OUH </w:t>
      </w:r>
      <w:proofErr w:type="gramStart"/>
      <w:r w:rsidRPr="000728B8">
        <w:rPr>
          <w:i/>
          <w:iCs/>
        </w:rPr>
        <w:t>staff are</w:t>
      </w:r>
      <w:proofErr w:type="gramEnd"/>
      <w:r w:rsidRPr="000728B8">
        <w:rPr>
          <w:i/>
          <w:iCs/>
        </w:rPr>
        <w:t xml:space="preserve"> able to get support through the Occupational Health department.”</w:t>
      </w:r>
    </w:p>
    <w:p w:rsidR="005A5F38" w:rsidRDefault="005A5F38" w:rsidP="000C3693">
      <w:pPr>
        <w:pStyle w:val="Header"/>
        <w:widowControl w:val="0"/>
        <w:tabs>
          <w:tab w:val="clear" w:pos="4153"/>
          <w:tab w:val="clear" w:pos="8306"/>
        </w:tabs>
      </w:pPr>
    </w:p>
    <w:p w:rsidR="005A5F38" w:rsidRDefault="005A5F38" w:rsidP="000C3693">
      <w:pPr>
        <w:pStyle w:val="Header"/>
        <w:widowControl w:val="0"/>
        <w:tabs>
          <w:tab w:val="clear" w:pos="4153"/>
          <w:tab w:val="clear" w:pos="8306"/>
        </w:tabs>
        <w:rPr>
          <w:b/>
          <w:bCs/>
        </w:rPr>
      </w:pPr>
      <w:r>
        <w:rPr>
          <w:b/>
          <w:bCs/>
        </w:rPr>
        <w:t>Conclusion:</w:t>
      </w:r>
    </w:p>
    <w:p w:rsidR="005A5F38" w:rsidRDefault="005A5F38" w:rsidP="000C3693">
      <w:pPr>
        <w:pStyle w:val="Header"/>
        <w:widowControl w:val="0"/>
        <w:tabs>
          <w:tab w:val="clear" w:pos="4153"/>
          <w:tab w:val="clear" w:pos="8306"/>
        </w:tabs>
      </w:pPr>
    </w:p>
    <w:p w:rsidR="00A43BBD" w:rsidRDefault="0051690B" w:rsidP="000C3693">
      <w:pPr>
        <w:pStyle w:val="Header"/>
        <w:widowControl w:val="0"/>
        <w:tabs>
          <w:tab w:val="clear" w:pos="4153"/>
          <w:tab w:val="clear" w:pos="8306"/>
        </w:tabs>
      </w:pPr>
      <w:r>
        <w:t>14.</w:t>
      </w:r>
      <w:r>
        <w:tab/>
      </w:r>
      <w:r w:rsidR="00A43BBD">
        <w:t>Approve subject to conditions</w:t>
      </w:r>
    </w:p>
    <w:p w:rsidR="00A43BBD" w:rsidRDefault="00A43BBD" w:rsidP="000C3693">
      <w:pPr>
        <w:pStyle w:val="Header"/>
        <w:widowControl w:val="0"/>
        <w:tabs>
          <w:tab w:val="clear" w:pos="4153"/>
          <w:tab w:val="clear" w:pos="8306"/>
        </w:tabs>
      </w:pPr>
    </w:p>
    <w:p w:rsidR="005A5F38" w:rsidRDefault="005A5F38" w:rsidP="000C3693">
      <w:pPr>
        <w:pStyle w:val="Header"/>
        <w:widowControl w:val="0"/>
        <w:tabs>
          <w:tab w:val="clear" w:pos="4153"/>
          <w:tab w:val="clear" w:pos="8306"/>
        </w:tabs>
      </w:pPr>
      <w:r>
        <w:t>Human Rights Act 1998</w:t>
      </w:r>
    </w:p>
    <w:p w:rsidR="005A5F38" w:rsidRDefault="005A5F38" w:rsidP="000C3693">
      <w:pPr>
        <w:pStyle w:val="Header"/>
        <w:widowControl w:val="0"/>
        <w:tabs>
          <w:tab w:val="clear" w:pos="4153"/>
          <w:tab w:val="clear" w:pos="8306"/>
        </w:tabs>
      </w:pPr>
    </w:p>
    <w:p w:rsidR="005A5F38" w:rsidRDefault="005A5F38" w:rsidP="000C3693">
      <w:pPr>
        <w:ind w:right="397"/>
      </w:pPr>
      <w:r>
        <w:t>Officers have considered the Human Rights Act 1998 in reaching a recommendation to grant planning permission, subject to conditions.  Officers have considered the potential interference with the rights of the owners/occupiers of surrounding properties under Article 8 and/or Article 1 of the First Protocol of the Act and consider that it is proportionate.</w:t>
      </w:r>
    </w:p>
    <w:p w:rsidR="005A5F38" w:rsidRDefault="005A5F38" w:rsidP="000C3693">
      <w:pPr>
        <w:ind w:right="397"/>
      </w:pPr>
    </w:p>
    <w:p w:rsidR="005A5F38" w:rsidRDefault="005A5F38" w:rsidP="000C3693">
      <w:pPr>
        <w:ind w:right="397"/>
      </w:pPr>
      <w:r>
        <w:t>Officers have also considered the interference with the human rights of the applicant under Article 8 and/or Article 1 of the First Protocol caused by imposing conditions.  Officers consider that the conditions are necessary to protect the rights and freedoms of others and to control the use of property in accordance with the general interest.  The interference is therefore justifiable and proportionate.</w:t>
      </w:r>
    </w:p>
    <w:p w:rsidR="005A5F38" w:rsidRDefault="005A5F38" w:rsidP="000C3693">
      <w:pPr>
        <w:ind w:right="397"/>
      </w:pPr>
    </w:p>
    <w:p w:rsidR="005A5F38" w:rsidRDefault="005A5F38" w:rsidP="000C3693">
      <w:pPr>
        <w:rPr>
          <w:lang w:val="en-US"/>
        </w:rPr>
      </w:pPr>
      <w:r>
        <w:rPr>
          <w:lang w:val="en-US"/>
        </w:rPr>
        <w:t>Section 17 of the Crime and Disorder Act 1998</w:t>
      </w:r>
    </w:p>
    <w:p w:rsidR="005A5F38" w:rsidRDefault="005A5F38" w:rsidP="000C3693">
      <w:pPr>
        <w:rPr>
          <w:lang w:val="en-US"/>
        </w:rPr>
      </w:pPr>
    </w:p>
    <w:p w:rsidR="005A5F38" w:rsidRPr="00322B6C" w:rsidRDefault="005A5F38" w:rsidP="000C3693">
      <w:pPr>
        <w:ind w:right="397"/>
        <w:rPr>
          <w:lang w:val="en-US"/>
        </w:rPr>
      </w:pPr>
      <w:r>
        <w:rPr>
          <w:lang w:val="en-US"/>
        </w:rPr>
        <w:t>Officers have considered, with due regard, the likely effect of the proposal on the need to reduce crime and disorder as part of the determination of this application, in accordance with section 17 of the Crime and Disorder Act 1998.  In reaching a recommendation to</w:t>
      </w:r>
      <w:r w:rsidR="00322B6C">
        <w:rPr>
          <w:lang w:val="en-US"/>
        </w:rPr>
        <w:t xml:space="preserve"> </w:t>
      </w:r>
      <w:r w:rsidR="00322B6C">
        <w:t>grant planning permission</w:t>
      </w:r>
      <w:r>
        <w:rPr>
          <w:lang w:val="en-US"/>
        </w:rPr>
        <w:t>, officers consider that the proposal will not undermine crime prevention or the promotion of community safety.</w:t>
      </w:r>
    </w:p>
    <w:p w:rsidR="005A5F38" w:rsidRDefault="005A5F38" w:rsidP="000C3693">
      <w:pPr>
        <w:ind w:right="397"/>
      </w:pPr>
    </w:p>
    <w:p w:rsidR="005A5F38" w:rsidRDefault="005A5F38" w:rsidP="000C3693">
      <w:pPr>
        <w:ind w:right="397"/>
        <w:rPr>
          <w:b/>
          <w:bCs/>
        </w:rPr>
      </w:pPr>
      <w:r>
        <w:rPr>
          <w:b/>
          <w:bCs/>
        </w:rPr>
        <w:t xml:space="preserve">Background Papers: </w:t>
      </w:r>
    </w:p>
    <w:p w:rsidR="005A5F38" w:rsidRDefault="005A5F38" w:rsidP="000C3693">
      <w:pPr>
        <w:ind w:right="397"/>
      </w:pPr>
    </w:p>
    <w:p w:rsidR="005A5F38" w:rsidRDefault="005A5F38" w:rsidP="000C3693">
      <w:r>
        <w:rPr>
          <w:b/>
          <w:bCs/>
        </w:rPr>
        <w:t xml:space="preserve">Contact Officer: </w:t>
      </w:r>
      <w:r>
        <w:t>Lisa Green</w:t>
      </w:r>
    </w:p>
    <w:p w:rsidR="005A5F38" w:rsidRDefault="005A5F38" w:rsidP="000C3693">
      <w:r>
        <w:rPr>
          <w:b/>
          <w:bCs/>
        </w:rPr>
        <w:t xml:space="preserve">Extension: </w:t>
      </w:r>
      <w:r>
        <w:t>2614</w:t>
      </w:r>
    </w:p>
    <w:p w:rsidR="005A5F38" w:rsidRDefault="005A5F38" w:rsidP="000C3693">
      <w:r>
        <w:rPr>
          <w:b/>
          <w:bCs/>
        </w:rPr>
        <w:t xml:space="preserve">Date: </w:t>
      </w:r>
      <w:r>
        <w:t>18th September 2013</w:t>
      </w:r>
    </w:p>
    <w:p w:rsidR="00322B6C" w:rsidRDefault="00322B6C" w:rsidP="000C3693"/>
    <w:p w:rsidR="00322B6C" w:rsidRDefault="00322B6C">
      <w:pPr>
        <w:autoSpaceDE/>
        <w:autoSpaceDN/>
      </w:pPr>
      <w:r>
        <w:br w:type="page"/>
      </w:r>
    </w:p>
    <w:p w:rsidR="00322B6C" w:rsidRDefault="00DB6EA6" w:rsidP="000C3693">
      <w:r>
        <w:lastRenderedPageBreak/>
        <w:t>Appendix 1 John Radcliffe Hospital Headley Way</w:t>
      </w:r>
    </w:p>
    <w:p w:rsidR="00DB6EA6" w:rsidRDefault="00DB6EA6" w:rsidP="000C3693"/>
    <w:p w:rsidR="00DB6EA6" w:rsidRDefault="00781032" w:rsidP="000C3693">
      <w:r>
        <w:rPr>
          <w:noProof/>
          <w:lang w:eastAsia="en-GB"/>
        </w:rPr>
        <mc:AlternateContent>
          <mc:Choice Requires="wps">
            <w:drawing>
              <wp:anchor distT="0" distB="0" distL="114300" distR="114300" simplePos="0" relativeHeight="251667456" behindDoc="0" locked="0" layoutInCell="1" allowOverlap="1" wp14:anchorId="7757F016" wp14:editId="03A26A71">
                <wp:simplePos x="0" y="0"/>
                <wp:positionH relativeFrom="column">
                  <wp:posOffset>2956560</wp:posOffset>
                </wp:positionH>
                <wp:positionV relativeFrom="paragraph">
                  <wp:posOffset>5690870</wp:posOffset>
                </wp:positionV>
                <wp:extent cx="94615" cy="102870"/>
                <wp:effectExtent l="57150" t="38100" r="57785" b="106680"/>
                <wp:wrapNone/>
                <wp:docPr id="9" name="Oval 9"/>
                <wp:cNvGraphicFramePr/>
                <a:graphic xmlns:a="http://schemas.openxmlformats.org/drawingml/2006/main">
                  <a:graphicData uri="http://schemas.microsoft.com/office/word/2010/wordprocessingShape">
                    <wps:wsp>
                      <wps:cNvSpPr/>
                      <wps:spPr>
                        <a:xfrm flipH="1" flipV="1">
                          <a:off x="0" y="0"/>
                          <a:ext cx="94615" cy="10287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232.8pt;margin-top:448.1pt;width:7.45pt;height:8.1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2SSAMAAG4HAAAOAAAAZHJzL2Uyb0RvYy54bWysVdtu2zgQfV+g/0DwvZHs2GlsRCmCBNld&#10;INsETdo80xRlEaBILklfsl+/ZyjJcW/YotgXiZwZHZ45wxldvN93hm1ViNrZik9OSs6Ula7Wdl3x&#10;T0+3b885i0nYWhhnVcVfVOTvL9/8drHzSzV1rTO1CgwgNi53vuJtSn5ZFFG2qhPxxHll4Wxc6ETC&#10;NqyLOogd0DtTTMvyrNi5UPvgpIoR1pveyS8zftMome6bJqrETMXBLeVnyM8VPYvLC7FcB+FbLQca&#10;4hdYdEJbHHqAuhFJsE3Q30B1WgYXXZNOpOsK1zRaqpwDspmUX2Xz2Aqvci4QJ/qDTPH/g5Uftg+B&#10;6briC86s6FCi+60wbEHK7HxcIuDRP4RhF7GkNPdN6FhjtP8DRed59ZlW5ENSbJ8VfjkorPaJSRgX&#10;s7PJnDMJz6Scnr/LBSh6PPrWh5h+V65jtKi4MjgikgRiKbZ3MYEGoscoMqN29a02hgWXnnVqs2Yj&#10;lXXENzkqMu8gW5mhYlivrk1gSLTi1+W8nN309lbUqrfOJ2U53I4o0l+u7s2TU5hH0gNMprSOx8ec&#10;5yiy/MRRC8LsL+IvHEU88fnPnjX7wVnzwQ51v04LpoOORlsmqLUnZ+g++oZFKYzC/RlVGQtCjIyl&#10;p3VUoL50vUXlzhxq4zZJhce23rGV2YSPAljEEtC1pkswzfpgg7adZw9cX1b7O/kTwqCLML4Vff1O&#10;f5DngUMu5hf0olRWndaUiER/BDHcTRdS64bJcRucTbkG4MWMAGtwxMTL76C2r/L0GFkcvW7TR71m&#10;QUPQ1AalHhIljTz/A2wyiD9oOgBl7kd0o+9pr9RWmSe2q/gZ5c9ZC1FJSbp0VPAcV1C39/1Nq5Wr&#10;XzAZkE/OIXp5q9GTdyKmBxEwI4GDuZ/u8WiMA7gbVsB34Z/v2SkeowteznaYuRWPf29EUJDqT4vu&#10;XExmM8CmvJnN302xCcee1bHHbrprhwbG/AG7vKT4ZMZlE1z3jN/DFZ0Kl7ASZ1dcpjBurhP2cOEH&#10;I9XVVV5jMHuR7uyjl+McoYHztH8WwQ/FTxhoH9w4n78ZTn1sf/evNsk1Ok+uV12hO20w1HMFhmtE&#10;f43jfY56/U1e/gsAAP//AwBQSwMEFAAGAAgAAAAhAO+ZrhrkAAAACwEAAA8AAABkcnMvZG93bnJl&#10;di54bWxMj8FOwzAQRO9I/IO1SFwq6iRKozTEqVAl4ACqROmFmxsvSdR4HWwnDf16zAmOq3maeVtu&#10;Zt2zCa3rDAmIlxEwpNqojhoBh/fHuxyY85KU7A2hgG90sKmur0pZKHOmN5z2vmGhhFwhBbTeDwXn&#10;rm5RS7c0A1LIPo3V0ofTNlxZeQ7luudJFGVcy47CQisH3LZYn/ajFvBi68UYd/R1mbbPu4+nxem1&#10;vxyEuL2ZH+6BeZz9Hwy/+kEdquB0NCMpx3oBabbKAiogX2cJsECkebQCdhSwjpMUeFXy/z9UPwAA&#10;AP//AwBQSwECLQAUAAYACAAAACEAtoM4kv4AAADhAQAAEwAAAAAAAAAAAAAAAAAAAAAAW0NvbnRl&#10;bnRfVHlwZXNdLnhtbFBLAQItABQABgAIAAAAIQA4/SH/1gAAAJQBAAALAAAAAAAAAAAAAAAAAC8B&#10;AABfcmVscy8ucmVsc1BLAQItABQABgAIAAAAIQDTcW2SSAMAAG4HAAAOAAAAAAAAAAAAAAAAAC4C&#10;AABkcnMvZTJvRG9jLnhtbFBLAQItABQABgAIAAAAIQDvma4a5AAAAAsBAAAPAAAAAAAAAAAAAAAA&#10;AKIFAABkcnMvZG93bnJldi54bWxQSwUGAAAAAAQABADzAAAAswYAAAAA&#10;" fillcolor="#9b2d2a" stroked="f">
                <v:fill color2="#ce3b37" rotate="t" angle="180" colors="0 #9b2d2a;52429f #cb3d3a;1 #ce3b37" focus="100%" type="gradient">
                  <o:fill v:ext="view" type="gradientUnscaled"/>
                </v:fill>
                <v:shadow on="t" color="black" opacity="22937f" origin=",.5" offset="0,.63889mm"/>
              </v:oval>
            </w:pict>
          </mc:Fallback>
        </mc:AlternateContent>
      </w:r>
      <w:r>
        <w:rPr>
          <w:noProof/>
          <w:lang w:eastAsia="en-GB"/>
        </w:rPr>
        <mc:AlternateContent>
          <mc:Choice Requires="wps">
            <w:drawing>
              <wp:anchor distT="0" distB="0" distL="114300" distR="114300" simplePos="0" relativeHeight="251665408" behindDoc="0" locked="0" layoutInCell="1" allowOverlap="1" wp14:anchorId="321FE087" wp14:editId="0BF5568A">
                <wp:simplePos x="0" y="0"/>
                <wp:positionH relativeFrom="column">
                  <wp:posOffset>3441700</wp:posOffset>
                </wp:positionH>
                <wp:positionV relativeFrom="paragraph">
                  <wp:posOffset>3758565</wp:posOffset>
                </wp:positionV>
                <wp:extent cx="94615" cy="102870"/>
                <wp:effectExtent l="57150" t="38100" r="57785" b="106680"/>
                <wp:wrapNone/>
                <wp:docPr id="8" name="Oval 8"/>
                <wp:cNvGraphicFramePr/>
                <a:graphic xmlns:a="http://schemas.openxmlformats.org/drawingml/2006/main">
                  <a:graphicData uri="http://schemas.microsoft.com/office/word/2010/wordprocessingShape">
                    <wps:wsp>
                      <wps:cNvSpPr/>
                      <wps:spPr>
                        <a:xfrm flipH="1" flipV="1">
                          <a:off x="0" y="0"/>
                          <a:ext cx="94615" cy="10287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6" style="position:absolute;margin-left:271pt;margin-top:295.95pt;width:7.45pt;height:8.1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zR3RwMAAG4HAAAOAAAAZHJzL2Uyb0RvYy54bWysVdtu4zYQfS/QfyD43khy7GxiRFkECdIW&#10;SDfBJm2eaYqyCFAkS9KX9Ot7hpIc7w1dLPoikTOjwzNnOKPL9/vesK0KUTtb8+qk5ExZ6Rpt1zX/&#10;8/nul3POYhK2EcZZVfNXFfn7q59/utz5pZq5zplGBQYQG5c7X/MuJb8siig71Yt44ryycLYu9CJh&#10;G9ZFE8QO6L0pZmV5VuxcaHxwUsUI6+3g5FcZv22VTA9tG1VipubglvIz5OeKnsXVpViug/CdliMN&#10;8QMseqEtDj1A3Yok2CboL6B6LYOLrk0n0vWFa1stVc4B2VTlZ9k8dcKrnAvEif4gU/z/YOWH7WNg&#10;uqk5CmVFjxI9bIVh56TMzsclAp78Yxh3EUtKc9+GnrVG+99QdJ5Xf9GKfEiK7bPCrweF1T4xCePF&#10;/KxacCbhqcrZ+btcgGLAo299iOlX5XpGi5orgyMiSSCWYnsfE2ggeooiM2rX3GljWHDpRacuazZR&#10;WUd8k6Mi8w6ylRkqhvXqxgSGRGt+Uy7K+e1g70SjBuuiKsvxdkSR/nDNYK5OYZ5IjzCZ0joeH3Oe&#10;o8jyHUddEOZwEX/gKOKJz7/3rPk3zlqMdqj7eVowHXQ02jJBrV2dofvoGxalMAr3Z1JlKggxMpae&#10;1lGBhtINFpU7c6yN2yQVnrpmx1ZmEz4KYBFLQDeaLsEs64MN2naRPXB9Wu2v5E8Ioy7C+E4M9Tv9&#10;Rp4HDrmYn9CLUll12lAiEv0RxHg3XUidGyfHXXA25RqAFzMCrMEREy+/g9q+yTNgZHH0uksf9ZoF&#10;DUFTF5R6TJQ08vwPsGoUf9R0BMrcj+hGP9Beqa0yz2xX8zPKn7MOopKSdOmo4DmuoG4f+ptWK9e8&#10;YjIgn5xD9PJOoyfvRUyPImBGAgdzPz3g0RoHcDeugO/CP1+zUzxGF7yc7TBzax7/3oigINXvFt15&#10;Uc3ngE15M1+8m2ETjj2rY4/d9DcODYz5A3Z5SfHJTMs2uP4Fv4drOhUuYSXOrrlMYdrcJOzhwg9G&#10;quvrvMZg9iLd2ycvpzlCA+d5/yKCH4ufMNA+uGk+fzGchtjh7l9vkmt1nlxvukJ32mCo5wqM14j+&#10;Gsf7HPX2m7z6FwAA//8DAFBLAwQUAAYACAAAACEA59rSLuMAAAALAQAADwAAAGRycy9kb3ducmV2&#10;LnhtbEyPwU7DMBBE70j8g7VIXCrqpCJRm8apUCXgAEKi9MLNjd0kqr0OtpOGfj3LCW4z2tHsm3Iz&#10;WcNG7UPnUEA6T4BprJ3qsBGw/3i8WwILUaKSxqEW8K0DbKrrq1IWyp3xXY+72DAqwVBIAW2MfcF5&#10;qFttZZi7XiPdjs5bGcn6hisvz1RuDV8kSc6t7JA+tLLX21bXp91gBbz4ejakHX5dxu3z2+fT7PRq&#10;Lnshbm+mhzWwqKf4F4ZffEKHipgObkAVmBGQ3S9oSySxSlfAKJFlOYmDgDxZpsCrkv/fUP0AAAD/&#10;/wMAUEsBAi0AFAAGAAgAAAAhALaDOJL+AAAA4QEAABMAAAAAAAAAAAAAAAAAAAAAAFtDb250ZW50&#10;X1R5cGVzXS54bWxQSwECLQAUAAYACAAAACEAOP0h/9YAAACUAQAACwAAAAAAAAAAAAAAAAAvAQAA&#10;X3JlbHMvLnJlbHNQSwECLQAUAAYACAAAACEAOj80d0cDAABuBwAADgAAAAAAAAAAAAAAAAAuAgAA&#10;ZHJzL2Uyb0RvYy54bWxQSwECLQAUAAYACAAAACEA59rSLuMAAAALAQAADwAAAAAAAAAAAAAAAACh&#10;BQAAZHJzL2Rvd25yZXYueG1sUEsFBgAAAAAEAAQA8wAAALEGAAAAAA==&#10;" fillcolor="#9b2d2a" stroked="f">
                <v:fill color2="#ce3b37" rotate="t" angle="180" colors="0 #9b2d2a;52429f #cb3d3a;1 #ce3b37" focus="100%" type="gradient">
                  <o:fill v:ext="view" type="gradientUnscaled"/>
                </v:fill>
                <v:shadow on="t" color="black" opacity="22937f" origin=",.5" offset="0,.63889mm"/>
              </v:oval>
            </w:pict>
          </mc:Fallback>
        </mc:AlternateContent>
      </w:r>
      <w:r>
        <w:rPr>
          <w:noProof/>
          <w:lang w:eastAsia="en-GB"/>
        </w:rPr>
        <mc:AlternateContent>
          <mc:Choice Requires="wps">
            <w:drawing>
              <wp:anchor distT="0" distB="0" distL="114300" distR="114300" simplePos="0" relativeHeight="251663360" behindDoc="0" locked="0" layoutInCell="1" allowOverlap="1" wp14:anchorId="5E05A826" wp14:editId="1A10A69A">
                <wp:simplePos x="0" y="0"/>
                <wp:positionH relativeFrom="column">
                  <wp:posOffset>2249170</wp:posOffset>
                </wp:positionH>
                <wp:positionV relativeFrom="paragraph">
                  <wp:posOffset>4935220</wp:posOffset>
                </wp:positionV>
                <wp:extent cx="94615" cy="102870"/>
                <wp:effectExtent l="57150" t="38100" r="57785" b="106680"/>
                <wp:wrapNone/>
                <wp:docPr id="7" name="Oval 7"/>
                <wp:cNvGraphicFramePr/>
                <a:graphic xmlns:a="http://schemas.openxmlformats.org/drawingml/2006/main">
                  <a:graphicData uri="http://schemas.microsoft.com/office/word/2010/wordprocessingShape">
                    <wps:wsp>
                      <wps:cNvSpPr/>
                      <wps:spPr>
                        <a:xfrm flipH="1" flipV="1">
                          <a:off x="0" y="0"/>
                          <a:ext cx="94615" cy="10287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177.1pt;margin-top:388.6pt;width:7.45pt;height:8.1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fnSAMAAG4HAAAOAAAAZHJzL2Uyb0RvYy54bWysVdtu2zgQfS+w/0DwfWPJsXMxohRBgmwL&#10;pE3QZDfPNEVZBCiSS9KX7NfvGUpy3BtaFH2RyJnR4ZkznNHF211n2EaFqJ2teHlUcKasdLW2q4r/&#10;/XT75xlnMQlbC+OsqviLivzt5R9vLrZ+oaaudaZWgQHExsXWV7xNyS8mkyhb1Yl45LyycDYudCJh&#10;G1aTOogt0DszmRbFyWTrQu2DkypGWG96J7/M+E2jZLpvmqgSMxUHt5SfIT+X9JxcXojFKgjfajnQ&#10;EL/AohPa4tA91I1Igq2D/gqq0zK46Jp0JF03cU2jpco5IJuy+CKbx1Z4lXOBONHvZYq/D1Z+3DwE&#10;puuKn3JmRYcS3W+EYaekzNbHBQIe/UMYdhFLSnPXhI41Rvt3KDrPq39oRT4kxXZZ4Ze9wmqXmITx&#10;fHZSzjmT8JTF9Ow0F2DS49G3PsT0l3Ido0XFlcERkSQQC7G5iwk0ED1GkRm1q2+1MSy49KxTmzUb&#10;qawivslRkXkH2YoMFcNqeW0CQ6IVvy7mxeymt7eiVr11XhbFcDuiSB9c3ZvLY5hH0gNMprSKh8ec&#10;5Siy/MRR54TZX8RfOIp44vOfPWv2nbPmgx3qfpkWTHsdjbZMUGuXJ+g++oZFKYzC/RlVGQtCjIyl&#10;p3VUoL50vUXlzhxq49ZJhce23rKlWYdPAljEEtC1pkswzfpgg7adZw9cn1f7G/kTwqCLML4Vff2O&#10;v5PnnkMu5mf0olRWHdeUiER/BDHcTRdS64bJcRucTbkG4MWMAGtwxMTL76A2r/L0GFkcvWrTJ71i&#10;QUPQ1AalHhIljTx/AFYO4g+aDkCZ+wHd6HvaS7VR5oltK35C+XPWQlRSki4dFTzHTajb+/6m1dLV&#10;L5gMyCfnEL281ejJOxHTgwiYkcDB3E/3eDTGAdwNK+C78N+37BSP0QUvZ1vM3IrHf9ciKEj13qI7&#10;z8vZDLApb2bz0yk24dCzPPTYdXft0MCYP2CXlxSfzLhsguue8Xu4olPhElbi7IrLFMbNdcIeLvxg&#10;pLq6ymsMZi/SnX30cpwjNHCeds8i+KH4CQPtoxvn81fDqY/t7/7VOrlG58n1qit0pw2Geq7AcI3o&#10;r3G4z1Gvv8nL/wEAAP//AwBQSwMEFAAGAAgAAAAhACqByrrkAAAACwEAAA8AAABkcnMvZG93bnJl&#10;di54bWxMjz1PwzAQhnck/oN1SCxV66QpDQ1xKlQJGIqQaLuwuYlJotrnYDtp6K/nmGC7j0fvPZev&#10;R6PZoJxvLQqIZxEwhaWtWqwFHPZP03tgPkispLaoBHwrD+vi+iqXWWXP+K6GXagZhaDPpIAmhC7j&#10;3JeNMtLPbKeQdp/WGRmodTWvnDxTuNF8HkVLbmSLdKGRndo0qjzteiNg68pJH7f4dRk2L28fz5PT&#10;q74chLi9GR8fgAU1hj8YfvVJHQpyOtoeK8+0gORuMSdUQJqmVBCRLFcxsCNNVskCeJHz/z8UPwAA&#10;AP//AwBQSwECLQAUAAYACAAAACEAtoM4kv4AAADhAQAAEwAAAAAAAAAAAAAAAAAAAAAAW0NvbnRl&#10;bnRfVHlwZXNdLnhtbFBLAQItABQABgAIAAAAIQA4/SH/1gAAAJQBAAALAAAAAAAAAAAAAAAAAC8B&#10;AABfcmVscy8ucmVsc1BLAQItABQABgAIAAAAIQAqsyfnSAMAAG4HAAAOAAAAAAAAAAAAAAAAAC4C&#10;AABkcnMvZTJvRG9jLnhtbFBLAQItABQABgAIAAAAIQAqgcq65AAAAAsBAAAPAAAAAAAAAAAAAAAA&#10;AKIFAABkcnMvZG93bnJldi54bWxQSwUGAAAAAAQABADzAAAAswYAAAAA&#10;" fillcolor="#9b2d2a" stroked="f">
                <v:fill color2="#ce3b37" rotate="t" angle="180" colors="0 #9b2d2a;52429f #cb3d3a;1 #ce3b37" focus="100%" type="gradient">
                  <o:fill v:ext="view" type="gradientUnscaled"/>
                </v:fill>
                <v:shadow on="t" color="black" opacity="22937f" origin=",.5" offset="0,.63889mm"/>
              </v:oval>
            </w:pict>
          </mc:Fallback>
        </mc:AlternateContent>
      </w:r>
      <w:r>
        <w:rPr>
          <w:noProof/>
          <w:lang w:eastAsia="en-GB"/>
        </w:rPr>
        <mc:AlternateContent>
          <mc:Choice Requires="wps">
            <w:drawing>
              <wp:anchor distT="0" distB="0" distL="114300" distR="114300" simplePos="0" relativeHeight="251661312" behindDoc="0" locked="0" layoutInCell="1" allowOverlap="1" wp14:anchorId="0BD431E6" wp14:editId="668AF0C3">
                <wp:simplePos x="0" y="0"/>
                <wp:positionH relativeFrom="column">
                  <wp:posOffset>2432906</wp:posOffset>
                </wp:positionH>
                <wp:positionV relativeFrom="paragraph">
                  <wp:posOffset>2764790</wp:posOffset>
                </wp:positionV>
                <wp:extent cx="94615" cy="102870"/>
                <wp:effectExtent l="57150" t="38100" r="57785" b="106680"/>
                <wp:wrapNone/>
                <wp:docPr id="6" name="Oval 6"/>
                <wp:cNvGraphicFramePr/>
                <a:graphic xmlns:a="http://schemas.openxmlformats.org/drawingml/2006/main">
                  <a:graphicData uri="http://schemas.microsoft.com/office/word/2010/wordprocessingShape">
                    <wps:wsp>
                      <wps:cNvSpPr/>
                      <wps:spPr>
                        <a:xfrm flipH="1" flipV="1">
                          <a:off x="0" y="0"/>
                          <a:ext cx="94615" cy="10287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191.55pt;margin-top:217.7pt;width:7.45pt;height:8.1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4CSAMAAG4HAAAOAAAAZHJzL2Uyb0RvYy54bWysVdtu2zgQfV+g/0DwvZHs2G5iRCmCBNld&#10;INsETdo80xRlEaBILklfsl+/ZyjJcW/YotgXiZwZHZ45wxldvN93hm1ViNrZik9OSs6Ula7Wdl3x&#10;T0+3b884i0nYWhhnVcVfVOTvL9/8drHzSzV1rTO1CgwgNi53vuJtSn5ZFFG2qhPxxHll4Wxc6ETC&#10;NqyLOogd0DtTTMtyUexcqH1wUsUI603v5JcZv2mUTPdNE1VipuLglvIz5OeKnsXlhViug/CtlgMN&#10;8QssOqEtDj1A3Ygk2Cbob6A6LYOLrkkn0nWFaxotVc4B2UzKr7J5bIVXOReIE/1Bpvj/wcoP24fA&#10;dF3xBWdWdCjR/VYYtiBldj4uEfDoH8Kwi1hSmvsmdKwx2v+BovO8+kwr8iEpts8KvxwUVvvEJIzn&#10;s8VkzpmEZ1JOz97lAhQ9Hn3rQ0y/K9cxWlRcGRwRSQKxFNu7mEAD0WMUmVG7+lYbw4JLzzq1WbOR&#10;yjrimxwVmXeQrcxQMaxX1yYwJFrx63Jezm56eytq1Vvnk7IcbkcU6S9X9+bJKcwj6QEmU1rH42PO&#10;chRZfuKoc8LsL+IvHEU88fnPnjX7wVnzwQ51v04LpoOORlsmqLUnC3QffcOiFEbh/oyqjAUhRsbS&#10;0zoqUF+63qJyZw61cZukwmNb79jKbMJHASxiCeha0yWYZn2wQdvOsweuL6v9nfwJYdBFGN+Kvn6n&#10;P8jzwCEX8wt6USqrTmtKRKI/ghjupgupdcPkuA3OplwD8GJGgDU4YuLld1DbV3l6jCyOXrfpo16z&#10;oCFoaoNSD4mSRp7/ATYZxB80HYAy9yO60fe0V2qrzBPboccpf85aiEpK0qWjgue4grq9729arVz9&#10;gsmAfHIO0ctbjZ68EzE9iIAZCRzM/XSPR2McwN2wAr4L/3zPTvEYXfBytsPMrXj8eyOCglR/WnTn&#10;+WQ2A2zKm9n83RSbcOxZHXvsprt2aGDMH7DLS4pPZlw2wXXP+D1c0alwCStxdsVlCuPmOmEPF34w&#10;Ul1d5TUGsxfpzj56Oc4RGjhP+2cR/FD8hIH2wY3z+Zvh1Mf2d/9qk1yj8+R61RW60wZDPVdguEb0&#10;1zje56jX3+TlvwAAAP//AwBQSwMEFAAGAAgAAAAhADB8ouLjAAAACwEAAA8AAABkcnMvZG93bnJl&#10;di54bWxMj8FOwzAMhu9IvENkJC4TS0u3qZSmE5oEHJiQGLtwy5rQVkuckqRd2dNjTnC0/en395fr&#10;yRo2ah86hwLSeQJMY+1Uh42A/fvjTQ4sRIlKGodawLcOsK4uL0pZKHfCNz3uYsMoBEMhBbQx9gXn&#10;oW61lWHueo10+3Teykijb7jy8kTh1vDbJFlxKzukD63s9abV9XE3WAEvvp4NaYdf53Hz/PrxNDtu&#10;zXkvxPXV9HAPLOop/sHwq0/qUJHTwQ2oAjMCsjxLCRWwyJYLYERkdzm1O9Bmma6AVyX/36H6AQAA&#10;//8DAFBLAQItABQABgAIAAAAIQC2gziS/gAAAOEBAAATAAAAAAAAAAAAAAAAAAAAAABbQ29udGVu&#10;dF9UeXBlc10ueG1sUEsBAi0AFAAGAAgAAAAhADj9If/WAAAAlAEAAAsAAAAAAAAAAAAAAAAALwEA&#10;AF9yZWxzLy5yZWxzUEsBAi0AFAAGAAgAAAAhAMP9fgJIAwAAbgcAAA4AAAAAAAAAAAAAAAAALgIA&#10;AGRycy9lMm9Eb2MueG1sUEsBAi0AFAAGAAgAAAAhADB8ouLjAAAACwEAAA8AAAAAAAAAAAAAAAAA&#10;ogUAAGRycy9kb3ducmV2LnhtbFBLBQYAAAAABAAEAPMAAACyBgAAAAA=&#10;" fillcolor="#9b2d2a" stroked="f">
                <v:fill color2="#ce3b37" rotate="t" angle="180" colors="0 #9b2d2a;52429f #cb3d3a;1 #ce3b37" focus="100%" type="gradient">
                  <o:fill v:ext="view" type="gradientUnscaled"/>
                </v:fill>
                <v:shadow on="t" color="black" opacity="22937f" origin=",.5" offset="0,.63889mm"/>
              </v:oval>
            </w:pict>
          </mc:Fallback>
        </mc:AlternateContent>
      </w:r>
      <w:r>
        <w:rPr>
          <w:noProof/>
          <w:lang w:eastAsia="en-GB"/>
        </w:rPr>
        <mc:AlternateContent>
          <mc:Choice Requires="wps">
            <w:drawing>
              <wp:anchor distT="0" distB="0" distL="114300" distR="114300" simplePos="0" relativeHeight="251659264" behindDoc="0" locked="0" layoutInCell="1" allowOverlap="1" wp14:anchorId="7B43491F" wp14:editId="5F5913C2">
                <wp:simplePos x="0" y="0"/>
                <wp:positionH relativeFrom="column">
                  <wp:posOffset>2582159</wp:posOffset>
                </wp:positionH>
                <wp:positionV relativeFrom="paragraph">
                  <wp:posOffset>1635070</wp:posOffset>
                </wp:positionV>
                <wp:extent cx="94808" cy="103091"/>
                <wp:effectExtent l="57150" t="38100" r="57785" b="106680"/>
                <wp:wrapNone/>
                <wp:docPr id="5" name="Oval 5"/>
                <wp:cNvGraphicFramePr/>
                <a:graphic xmlns:a="http://schemas.openxmlformats.org/drawingml/2006/main">
                  <a:graphicData uri="http://schemas.microsoft.com/office/word/2010/wordprocessingShape">
                    <wps:wsp>
                      <wps:cNvSpPr/>
                      <wps:spPr>
                        <a:xfrm flipH="1" flipV="1">
                          <a:off x="0" y="0"/>
                          <a:ext cx="94808" cy="103091"/>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203.3pt;margin-top:128.75pt;width:7.45pt;height:8.1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OHYwIAACYFAAAOAAAAZHJzL2Uyb0RvYy54bWysVE1PGzEQvVfqf7B8L7sJoYWIDYpAtJVQ&#10;QYWWs/HaxJLtccdONumv79i7G1BBlVr1Ys143nz6jU/Pts6yjcJowDd8clBzpryE1vjHhn+7u3x3&#10;zFlMwrfCglcN36nIzxZv35x2Ya6msALbKmQUxMd5Fxq+SinMqyrKlXIiHkBQnowa0IlEKj5WLYqO&#10;ojtbTev6fdUBtgFBqhjp9qI38kWJr7WS6VrrqBKzDafaUjmxnA/5rBanYv6IIqyMHMoQ/1CFE8ZT&#10;0n2oC5EEW6N5EcoZiRBBpwMJrgKtjVSlB+pmUv/Wze1KBFV6oeHEsB9T/H9h5ZfNDTLTNvyIMy8c&#10;PdH1Rlh2lCfThTgnwG24wUGLJOY2txod09aET/TovEjfs5Rt1BTblgnv9hNW28QkXZ7MjmtihCTL&#10;pD6sTyY5TdXHy74BY/qowLEsNFxZShHzCMRcbK5i6tEjilxziX1RRUo7qzLY+q9KU1uljnxRCKXO&#10;LTLqruFCSuXTdMhe0BmljbV7x8OS9o+OAz67qkK2v3Hee5TM4NPe2RkP+Fp2m8aB6R4/TqDvO4/g&#10;AdodvShCT/UY5KWhWV6JmG4EErdpC2hf0zUd2kLXcBgkzlaAP1+7z3iiHFk562hXGh5/rAUqzuxn&#10;T2Q8mcxmebmKMjv6MCUFn1senlv82p0DvQHxhqorYsYnO4oawd3TWi9zVjIJLyl3w2XCUTlP/Q7T&#10;xyDVcllgtFBBpCt/G+RIxUyUu+29wDAQKhERv8C4Vy9I1WPze3hYrhNoUxj3NNdh3rSMhbbDx5G3&#10;/bleUE/f2+IXAAAA//8DAFBLAwQUAAYACAAAACEAUJmQsd8AAAALAQAADwAAAGRycy9kb3ducmV2&#10;LnhtbEyPTU+DQBCG7yb+h82YeDF2KaWsQZamajz1VNT7FqZAys4iu7T03zue9DYfT955Jt/Mthdn&#10;HH3nSMNyEYFAqlzdUaPh8+P98QmED4Zq0ztCDVf0sClub3KT1e5CezyXoREcQj4zGtoQhkxKX7Vo&#10;jV+4AYl3RzdaE7gdG1mP5sLhtpdxFKXSmo74QmsGfG2xOpWT1bD9+k5eZrUfVopOu+Pbbnq4lqj1&#10;/d28fQYRcA5/MPzqszoU7HRwE9Ve9BqSKE0Z1RCv1RoEE0m85OLAE7VSIItc/v+h+AEAAP//AwBQ&#10;SwECLQAUAAYACAAAACEAtoM4kv4AAADhAQAAEwAAAAAAAAAAAAAAAAAAAAAAW0NvbnRlbnRfVHlw&#10;ZXNdLnhtbFBLAQItABQABgAIAAAAIQA4/SH/1gAAAJQBAAALAAAAAAAAAAAAAAAAAC8BAABfcmVs&#10;cy8ucmVsc1BLAQItABQABgAIAAAAIQDjzGOHYwIAACYFAAAOAAAAAAAAAAAAAAAAAC4CAABkcnMv&#10;ZTJvRG9jLnhtbFBLAQItABQABgAIAAAAIQBQmZCx3wAAAAsBAAAPAAAAAAAAAAAAAAAAAL0EAABk&#10;cnMvZG93bnJldi54bWxQSwUGAAAAAAQABADzAAAAyQU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r w:rsidR="00DB6EA6">
        <w:rPr>
          <w:noProof/>
          <w:lang w:eastAsia="en-GB"/>
        </w:rPr>
        <w:drawing>
          <wp:inline distT="0" distB="0" distL="0" distR="0" wp14:anchorId="3498A514" wp14:editId="5F01B5A6">
            <wp:extent cx="5760085" cy="807157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8071575"/>
                    </a:xfrm>
                    <a:prstGeom prst="rect">
                      <a:avLst/>
                    </a:prstGeom>
                    <a:noFill/>
                    <a:ln>
                      <a:noFill/>
                    </a:ln>
                  </pic:spPr>
                </pic:pic>
              </a:graphicData>
            </a:graphic>
          </wp:inline>
        </w:drawing>
      </w:r>
    </w:p>
    <w:p w:rsidR="00322B6C" w:rsidRDefault="00322B6C" w:rsidP="000C3693"/>
    <w:p w:rsidR="00322B6C" w:rsidRDefault="00322B6C">
      <w:pPr>
        <w:autoSpaceDE/>
        <w:autoSpaceDN/>
      </w:pPr>
      <w:r>
        <w:br w:type="page"/>
      </w:r>
    </w:p>
    <w:p w:rsidR="00322B6C" w:rsidRDefault="006A73C1" w:rsidP="000C3693">
      <w:r>
        <w:lastRenderedPageBreak/>
        <w:t>Appendix 2 Churchill Hospital Old Road</w:t>
      </w:r>
    </w:p>
    <w:p w:rsidR="00322B6C" w:rsidRDefault="00322B6C" w:rsidP="000C3693"/>
    <w:p w:rsidR="00322B6C" w:rsidRDefault="006A73C1" w:rsidP="000C3693">
      <w:r>
        <w:rPr>
          <w:noProof/>
          <w:lang w:eastAsia="en-GB"/>
        </w:rPr>
        <w:drawing>
          <wp:inline distT="0" distB="0" distL="0" distR="0">
            <wp:extent cx="5760085" cy="8350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8350590"/>
                    </a:xfrm>
                    <a:prstGeom prst="rect">
                      <a:avLst/>
                    </a:prstGeom>
                    <a:noFill/>
                    <a:ln>
                      <a:noFill/>
                    </a:ln>
                  </pic:spPr>
                </pic:pic>
              </a:graphicData>
            </a:graphic>
          </wp:inline>
        </w:drawing>
      </w:r>
    </w:p>
    <w:p w:rsidR="00322B6C" w:rsidRDefault="00322B6C">
      <w:pPr>
        <w:autoSpaceDE/>
        <w:autoSpaceDN/>
      </w:pPr>
      <w:r>
        <w:br w:type="page"/>
      </w:r>
    </w:p>
    <w:p w:rsidR="00322B6C" w:rsidRDefault="006A73C1" w:rsidP="000C3693">
      <w:r>
        <w:lastRenderedPageBreak/>
        <w:t>Appendix 3 Nuffield Orthopaedic Centre Windmill Road</w:t>
      </w:r>
    </w:p>
    <w:p w:rsidR="00322B6C" w:rsidRDefault="00322B6C" w:rsidP="000C3693"/>
    <w:p w:rsidR="00322B6C" w:rsidRDefault="00A271F6" w:rsidP="000C3693">
      <w:r>
        <w:rPr>
          <w:noProof/>
          <w:lang w:eastAsia="en-GB"/>
        </w:rPr>
        <w:drawing>
          <wp:inline distT="0" distB="0" distL="0" distR="0">
            <wp:extent cx="5760085" cy="813143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8131431"/>
                    </a:xfrm>
                    <a:prstGeom prst="rect">
                      <a:avLst/>
                    </a:prstGeom>
                    <a:noFill/>
                    <a:ln>
                      <a:noFill/>
                    </a:ln>
                  </pic:spPr>
                </pic:pic>
              </a:graphicData>
            </a:graphic>
          </wp:inline>
        </w:drawing>
      </w:r>
    </w:p>
    <w:p w:rsidR="00322B6C" w:rsidRDefault="00322B6C" w:rsidP="000C3693"/>
    <w:sectPr w:rsidR="00322B6C" w:rsidSect="003F14DF">
      <w:footerReference w:type="default" r:id="rId12"/>
      <w:pgSz w:w="11907" w:h="16840" w:code="9"/>
      <w:pgMar w:top="1418" w:right="1418" w:bottom="1418" w:left="1418" w:header="709" w:footer="709" w:gutter="0"/>
      <w:paperSrc w:first="2" w:other="2"/>
      <w:cols w:space="709"/>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E5E" w:rsidRDefault="002F2E5E">
      <w:r>
        <w:separator/>
      </w:r>
    </w:p>
  </w:endnote>
  <w:endnote w:type="continuationSeparator" w:id="0">
    <w:p w:rsidR="002F2E5E" w:rsidRDefault="002F2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E5E" w:rsidRDefault="002F2E5E">
    <w:pPr>
      <w:pStyle w:val="Footer"/>
      <w:rPr>
        <w:sz w:val="16"/>
        <w:szCs w:val="16"/>
      </w:rPr>
    </w:pPr>
    <w:r>
      <w:rPr>
        <w:sz w:val="16"/>
        <w:szCs w:val="16"/>
      </w:rPr>
      <w:t>REPORT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E5E" w:rsidRDefault="002F2E5E">
      <w:r>
        <w:separator/>
      </w:r>
    </w:p>
  </w:footnote>
  <w:footnote w:type="continuationSeparator" w:id="0">
    <w:p w:rsidR="002F2E5E" w:rsidRDefault="002F2E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1489A"/>
    <w:multiLevelType w:val="hybridMultilevel"/>
    <w:tmpl w:val="05F83F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21F5D8C"/>
    <w:multiLevelType w:val="hybridMultilevel"/>
    <w:tmpl w:val="BA0A95F0"/>
    <w:lvl w:ilvl="0" w:tplc="83C0C9A4">
      <w:start w:val="1"/>
      <w:numFmt w:val="bullet"/>
      <w:lvlText w:val=""/>
      <w:lvlJc w:val="left"/>
      <w:pPr>
        <w:tabs>
          <w:tab w:val="num" w:pos="284"/>
        </w:tabs>
        <w:ind w:left="284" w:hanging="284"/>
      </w:pPr>
      <w:rPr>
        <w:rFonts w:ascii="Symbol" w:hAnsi="Symbol" w:cs="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
    <w:nsid w:val="2EBA4A37"/>
    <w:multiLevelType w:val="hybridMultilevel"/>
    <w:tmpl w:val="A9A48D22"/>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
    <w:nsid w:val="303101F5"/>
    <w:multiLevelType w:val="hybridMultilevel"/>
    <w:tmpl w:val="013EEA58"/>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4">
    <w:nsid w:val="4A987850"/>
    <w:multiLevelType w:val="hybridMultilevel"/>
    <w:tmpl w:val="7ADA9B56"/>
    <w:lvl w:ilvl="0" w:tplc="49DAAE54">
      <w:numFmt w:val="bullet"/>
      <w:lvlText w:val="-"/>
      <w:lvlJc w:val="left"/>
      <w:pPr>
        <w:ind w:left="420" w:hanging="360"/>
      </w:pPr>
      <w:rPr>
        <w:rFonts w:ascii="Arial" w:eastAsia="Times New Roman" w:hAnsi="Arial" w:hint="default"/>
      </w:rPr>
    </w:lvl>
    <w:lvl w:ilvl="1" w:tplc="08090003">
      <w:start w:val="1"/>
      <w:numFmt w:val="bullet"/>
      <w:lvlText w:val="o"/>
      <w:lvlJc w:val="left"/>
      <w:pPr>
        <w:ind w:left="1140" w:hanging="360"/>
      </w:pPr>
      <w:rPr>
        <w:rFonts w:ascii="Courier New" w:hAnsi="Courier New" w:cs="Courier New" w:hint="default"/>
      </w:rPr>
    </w:lvl>
    <w:lvl w:ilvl="2" w:tplc="08090005">
      <w:start w:val="1"/>
      <w:numFmt w:val="bullet"/>
      <w:lvlText w:val=""/>
      <w:lvlJc w:val="left"/>
      <w:pPr>
        <w:ind w:left="1860" w:hanging="360"/>
      </w:pPr>
      <w:rPr>
        <w:rFonts w:ascii="Wingdings" w:hAnsi="Wingdings" w:cs="Wingdings" w:hint="default"/>
      </w:rPr>
    </w:lvl>
    <w:lvl w:ilvl="3" w:tplc="08090001">
      <w:start w:val="1"/>
      <w:numFmt w:val="bullet"/>
      <w:lvlText w:val=""/>
      <w:lvlJc w:val="left"/>
      <w:pPr>
        <w:ind w:left="2580" w:hanging="360"/>
      </w:pPr>
      <w:rPr>
        <w:rFonts w:ascii="Symbol" w:hAnsi="Symbol" w:cs="Symbol" w:hint="default"/>
      </w:rPr>
    </w:lvl>
    <w:lvl w:ilvl="4" w:tplc="08090003">
      <w:start w:val="1"/>
      <w:numFmt w:val="bullet"/>
      <w:lvlText w:val="o"/>
      <w:lvlJc w:val="left"/>
      <w:pPr>
        <w:ind w:left="3300" w:hanging="360"/>
      </w:pPr>
      <w:rPr>
        <w:rFonts w:ascii="Courier New" w:hAnsi="Courier New" w:cs="Courier New" w:hint="default"/>
      </w:rPr>
    </w:lvl>
    <w:lvl w:ilvl="5" w:tplc="08090005">
      <w:start w:val="1"/>
      <w:numFmt w:val="bullet"/>
      <w:lvlText w:val=""/>
      <w:lvlJc w:val="left"/>
      <w:pPr>
        <w:ind w:left="4020" w:hanging="360"/>
      </w:pPr>
      <w:rPr>
        <w:rFonts w:ascii="Wingdings" w:hAnsi="Wingdings" w:cs="Wingdings" w:hint="default"/>
      </w:rPr>
    </w:lvl>
    <w:lvl w:ilvl="6" w:tplc="08090001">
      <w:start w:val="1"/>
      <w:numFmt w:val="bullet"/>
      <w:lvlText w:val=""/>
      <w:lvlJc w:val="left"/>
      <w:pPr>
        <w:ind w:left="4740" w:hanging="360"/>
      </w:pPr>
      <w:rPr>
        <w:rFonts w:ascii="Symbol" w:hAnsi="Symbol" w:cs="Symbol" w:hint="default"/>
      </w:rPr>
    </w:lvl>
    <w:lvl w:ilvl="7" w:tplc="08090003">
      <w:start w:val="1"/>
      <w:numFmt w:val="bullet"/>
      <w:lvlText w:val="o"/>
      <w:lvlJc w:val="left"/>
      <w:pPr>
        <w:ind w:left="5460" w:hanging="360"/>
      </w:pPr>
      <w:rPr>
        <w:rFonts w:ascii="Courier New" w:hAnsi="Courier New" w:cs="Courier New" w:hint="default"/>
      </w:rPr>
    </w:lvl>
    <w:lvl w:ilvl="8" w:tplc="08090005">
      <w:start w:val="1"/>
      <w:numFmt w:val="bullet"/>
      <w:lvlText w:val=""/>
      <w:lvlJc w:val="left"/>
      <w:pPr>
        <w:ind w:left="6180" w:hanging="360"/>
      </w:pPr>
      <w:rPr>
        <w:rFonts w:ascii="Wingdings" w:hAnsi="Wingdings" w:cs="Wingdings" w:hint="default"/>
      </w:rPr>
    </w:lvl>
  </w:abstractNum>
  <w:abstractNum w:abstractNumId="5">
    <w:nsid w:val="591F462D"/>
    <w:multiLevelType w:val="hybridMultilevel"/>
    <w:tmpl w:val="F28EBD8C"/>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4"/>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intFractionalCharacterWidth/>
  <w:embedSystemFonts/>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059"/>
    <w:rsid w:val="00000999"/>
    <w:rsid w:val="00012072"/>
    <w:rsid w:val="000675DB"/>
    <w:rsid w:val="000728B8"/>
    <w:rsid w:val="000C3693"/>
    <w:rsid w:val="000F3207"/>
    <w:rsid w:val="001106D9"/>
    <w:rsid w:val="001C4F8A"/>
    <w:rsid w:val="001E3C62"/>
    <w:rsid w:val="002105AD"/>
    <w:rsid w:val="00221DF5"/>
    <w:rsid w:val="002377AE"/>
    <w:rsid w:val="002F2E5E"/>
    <w:rsid w:val="00322B6C"/>
    <w:rsid w:val="003F14DF"/>
    <w:rsid w:val="00427CFF"/>
    <w:rsid w:val="0047061F"/>
    <w:rsid w:val="00494CE4"/>
    <w:rsid w:val="004B30F3"/>
    <w:rsid w:val="004E6B3A"/>
    <w:rsid w:val="0051690B"/>
    <w:rsid w:val="005325B8"/>
    <w:rsid w:val="0058598B"/>
    <w:rsid w:val="005875CC"/>
    <w:rsid w:val="00595694"/>
    <w:rsid w:val="005A5F38"/>
    <w:rsid w:val="00600C67"/>
    <w:rsid w:val="00603280"/>
    <w:rsid w:val="00646609"/>
    <w:rsid w:val="006A73C1"/>
    <w:rsid w:val="006D05BE"/>
    <w:rsid w:val="0071062F"/>
    <w:rsid w:val="00781032"/>
    <w:rsid w:val="007B52A7"/>
    <w:rsid w:val="007D2A23"/>
    <w:rsid w:val="007E0D29"/>
    <w:rsid w:val="007F7989"/>
    <w:rsid w:val="00800D35"/>
    <w:rsid w:val="00801952"/>
    <w:rsid w:val="00807629"/>
    <w:rsid w:val="00836865"/>
    <w:rsid w:val="00852926"/>
    <w:rsid w:val="0087000A"/>
    <w:rsid w:val="00895A58"/>
    <w:rsid w:val="008E15EB"/>
    <w:rsid w:val="008E1E95"/>
    <w:rsid w:val="008E54DF"/>
    <w:rsid w:val="00940F90"/>
    <w:rsid w:val="009C49E4"/>
    <w:rsid w:val="00A271F6"/>
    <w:rsid w:val="00A34AC9"/>
    <w:rsid w:val="00A43BBD"/>
    <w:rsid w:val="00A824B0"/>
    <w:rsid w:val="00A96887"/>
    <w:rsid w:val="00B066BA"/>
    <w:rsid w:val="00BA3AE3"/>
    <w:rsid w:val="00BF79A0"/>
    <w:rsid w:val="00C01E87"/>
    <w:rsid w:val="00C17A42"/>
    <w:rsid w:val="00C942FC"/>
    <w:rsid w:val="00CF7198"/>
    <w:rsid w:val="00D35BD9"/>
    <w:rsid w:val="00D74AB9"/>
    <w:rsid w:val="00DB6EA6"/>
    <w:rsid w:val="00E04E72"/>
    <w:rsid w:val="00E87059"/>
    <w:rsid w:val="00E87F97"/>
    <w:rsid w:val="00EA6452"/>
    <w:rsid w:val="00EE164D"/>
    <w:rsid w:val="00F32B64"/>
    <w:rsid w:val="00FD1843"/>
    <w:rsid w:val="00FF6D80"/>
    <w:rsid w:val="00FF73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4DF"/>
    <w:pPr>
      <w:autoSpaceDE w:val="0"/>
      <w:autoSpaceDN w:val="0"/>
    </w:pPr>
    <w:rPr>
      <w:rFonts w:ascii="Arial" w:hAnsi="Arial" w:cs="Arial"/>
      <w:sz w:val="24"/>
      <w:szCs w:val="24"/>
      <w:lang w:eastAsia="en-US"/>
    </w:rPr>
  </w:style>
  <w:style w:type="paragraph" w:styleId="Heading1">
    <w:name w:val="heading 1"/>
    <w:basedOn w:val="Normal"/>
    <w:next w:val="Normal"/>
    <w:link w:val="Heading1Char"/>
    <w:uiPriority w:val="99"/>
    <w:qFormat/>
    <w:rsid w:val="003F14DF"/>
    <w:pPr>
      <w:keepNext/>
      <w:keepLines/>
      <w:ind w:left="720" w:hanging="720"/>
      <w:outlineLvl w:val="0"/>
    </w:pPr>
    <w:rPr>
      <w:b/>
      <w:bCs/>
    </w:rPr>
  </w:style>
  <w:style w:type="paragraph" w:styleId="Heading2">
    <w:name w:val="heading 2"/>
    <w:basedOn w:val="Normal"/>
    <w:next w:val="Normal"/>
    <w:link w:val="Heading2Char"/>
    <w:uiPriority w:val="99"/>
    <w:qFormat/>
    <w:rsid w:val="003F14DF"/>
    <w:pPr>
      <w:keepNext/>
      <w:widowControl w:val="0"/>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F14DF"/>
    <w:rPr>
      <w:rFonts w:ascii="Cambria" w:hAnsi="Cambria" w:cs="Cambria"/>
      <w:b/>
      <w:bCs/>
      <w:kern w:val="32"/>
      <w:sz w:val="32"/>
      <w:szCs w:val="32"/>
      <w:lang w:eastAsia="en-US"/>
    </w:rPr>
  </w:style>
  <w:style w:type="character" w:customStyle="1" w:styleId="Heading2Char">
    <w:name w:val="Heading 2 Char"/>
    <w:basedOn w:val="DefaultParagraphFont"/>
    <w:link w:val="Heading2"/>
    <w:uiPriority w:val="99"/>
    <w:semiHidden/>
    <w:locked/>
    <w:rsid w:val="003F14DF"/>
    <w:rPr>
      <w:rFonts w:ascii="Cambria" w:hAnsi="Cambria" w:cs="Cambria"/>
      <w:b/>
      <w:bCs/>
      <w:i/>
      <w:iCs/>
      <w:sz w:val="28"/>
      <w:szCs w:val="28"/>
      <w:lang w:eastAsia="en-US"/>
    </w:rPr>
  </w:style>
  <w:style w:type="paragraph" w:styleId="Header">
    <w:name w:val="header"/>
    <w:basedOn w:val="Normal"/>
    <w:link w:val="HeaderChar"/>
    <w:uiPriority w:val="99"/>
    <w:rsid w:val="003F14DF"/>
    <w:pPr>
      <w:tabs>
        <w:tab w:val="center" w:pos="4153"/>
        <w:tab w:val="right" w:pos="8306"/>
      </w:tabs>
    </w:pPr>
  </w:style>
  <w:style w:type="character" w:customStyle="1" w:styleId="HeaderChar">
    <w:name w:val="Header Char"/>
    <w:basedOn w:val="DefaultParagraphFont"/>
    <w:link w:val="Header"/>
    <w:uiPriority w:val="99"/>
    <w:semiHidden/>
    <w:locked/>
    <w:rsid w:val="003F14DF"/>
    <w:rPr>
      <w:rFonts w:ascii="Arial" w:hAnsi="Arial" w:cs="Arial"/>
      <w:sz w:val="24"/>
      <w:szCs w:val="24"/>
      <w:lang w:eastAsia="en-US"/>
    </w:rPr>
  </w:style>
  <w:style w:type="paragraph" w:styleId="Footer">
    <w:name w:val="footer"/>
    <w:basedOn w:val="Normal"/>
    <w:link w:val="FooterChar"/>
    <w:uiPriority w:val="99"/>
    <w:rsid w:val="003F14DF"/>
    <w:pPr>
      <w:tabs>
        <w:tab w:val="center" w:pos="4153"/>
        <w:tab w:val="right" w:pos="8306"/>
      </w:tabs>
    </w:pPr>
  </w:style>
  <w:style w:type="character" w:customStyle="1" w:styleId="FooterChar">
    <w:name w:val="Footer Char"/>
    <w:basedOn w:val="DefaultParagraphFont"/>
    <w:link w:val="Footer"/>
    <w:uiPriority w:val="99"/>
    <w:semiHidden/>
    <w:locked/>
    <w:rsid w:val="003F14DF"/>
    <w:rPr>
      <w:rFonts w:ascii="Arial" w:hAnsi="Arial" w:cs="Arial"/>
      <w:sz w:val="24"/>
      <w:szCs w:val="24"/>
      <w:lang w:eastAsia="en-US"/>
    </w:rPr>
  </w:style>
  <w:style w:type="paragraph" w:styleId="BodyText">
    <w:name w:val="Body Text"/>
    <w:basedOn w:val="Normal"/>
    <w:link w:val="BodyTextChar"/>
    <w:uiPriority w:val="99"/>
    <w:rsid w:val="003F14DF"/>
    <w:pPr>
      <w:ind w:right="-1"/>
      <w:jc w:val="both"/>
    </w:pPr>
    <w:rPr>
      <w:sz w:val="22"/>
      <w:szCs w:val="22"/>
    </w:rPr>
  </w:style>
  <w:style w:type="character" w:customStyle="1" w:styleId="BodyTextChar">
    <w:name w:val="Body Text Char"/>
    <w:basedOn w:val="DefaultParagraphFont"/>
    <w:link w:val="BodyText"/>
    <w:uiPriority w:val="99"/>
    <w:semiHidden/>
    <w:locked/>
    <w:rsid w:val="003F14DF"/>
    <w:rPr>
      <w:rFonts w:ascii="Arial" w:hAnsi="Arial" w:cs="Arial"/>
      <w:sz w:val="24"/>
      <w:szCs w:val="24"/>
      <w:lang w:eastAsia="en-US"/>
    </w:rPr>
  </w:style>
  <w:style w:type="paragraph" w:styleId="BodyText2">
    <w:name w:val="Body Text 2"/>
    <w:basedOn w:val="Normal"/>
    <w:link w:val="BodyText2Char"/>
    <w:uiPriority w:val="99"/>
    <w:rsid w:val="003F14DF"/>
    <w:pPr>
      <w:widowControl w:val="0"/>
      <w:jc w:val="both"/>
    </w:pPr>
  </w:style>
  <w:style w:type="character" w:customStyle="1" w:styleId="BodyText2Char">
    <w:name w:val="Body Text 2 Char"/>
    <w:basedOn w:val="DefaultParagraphFont"/>
    <w:link w:val="BodyText2"/>
    <w:uiPriority w:val="99"/>
    <w:semiHidden/>
    <w:locked/>
    <w:rsid w:val="003F14DF"/>
    <w:rPr>
      <w:rFonts w:ascii="Arial" w:hAnsi="Arial" w:cs="Arial"/>
      <w:sz w:val="24"/>
      <w:szCs w:val="24"/>
      <w:lang w:eastAsia="en-US"/>
    </w:rPr>
  </w:style>
  <w:style w:type="character" w:customStyle="1" w:styleId="tdgreyhighlightsmall1">
    <w:name w:val="tdgreyhighlightsmall1"/>
    <w:basedOn w:val="DefaultParagraphFont"/>
    <w:uiPriority w:val="99"/>
    <w:rsid w:val="00FD1843"/>
    <w:rPr>
      <w:shd w:val="clear" w:color="auto" w:fill="FFFF00"/>
    </w:rPr>
  </w:style>
  <w:style w:type="paragraph" w:styleId="BalloonText">
    <w:name w:val="Balloon Text"/>
    <w:basedOn w:val="Normal"/>
    <w:link w:val="BalloonTextChar"/>
    <w:uiPriority w:val="99"/>
    <w:semiHidden/>
    <w:unhideWhenUsed/>
    <w:rsid w:val="00DB6EA6"/>
    <w:rPr>
      <w:rFonts w:ascii="Tahoma" w:hAnsi="Tahoma" w:cs="Tahoma"/>
      <w:sz w:val="16"/>
      <w:szCs w:val="16"/>
    </w:rPr>
  </w:style>
  <w:style w:type="character" w:customStyle="1" w:styleId="BalloonTextChar">
    <w:name w:val="Balloon Text Char"/>
    <w:basedOn w:val="DefaultParagraphFont"/>
    <w:link w:val="BalloonText"/>
    <w:uiPriority w:val="99"/>
    <w:semiHidden/>
    <w:rsid w:val="00DB6EA6"/>
    <w:rPr>
      <w:rFonts w:ascii="Tahoma" w:hAnsi="Tahoma" w:cs="Tahoma"/>
      <w:sz w:val="16"/>
      <w:szCs w:val="16"/>
      <w:lang w:eastAsia="en-US"/>
    </w:rPr>
  </w:style>
  <w:style w:type="character" w:styleId="CommentReference">
    <w:name w:val="annotation reference"/>
    <w:basedOn w:val="DefaultParagraphFont"/>
    <w:uiPriority w:val="99"/>
    <w:semiHidden/>
    <w:unhideWhenUsed/>
    <w:rsid w:val="00C17A42"/>
    <w:rPr>
      <w:sz w:val="16"/>
      <w:szCs w:val="16"/>
    </w:rPr>
  </w:style>
  <w:style w:type="paragraph" w:styleId="CommentText">
    <w:name w:val="annotation text"/>
    <w:basedOn w:val="Normal"/>
    <w:link w:val="CommentTextChar"/>
    <w:uiPriority w:val="99"/>
    <w:semiHidden/>
    <w:unhideWhenUsed/>
    <w:rsid w:val="00C17A42"/>
    <w:rPr>
      <w:sz w:val="20"/>
      <w:szCs w:val="20"/>
    </w:rPr>
  </w:style>
  <w:style w:type="character" w:customStyle="1" w:styleId="CommentTextChar">
    <w:name w:val="Comment Text Char"/>
    <w:basedOn w:val="DefaultParagraphFont"/>
    <w:link w:val="CommentText"/>
    <w:uiPriority w:val="99"/>
    <w:semiHidden/>
    <w:rsid w:val="00C17A42"/>
    <w:rPr>
      <w:rFonts w:ascii="Arial" w:hAnsi="Arial" w:cs="Arial"/>
      <w:sz w:val="20"/>
      <w:szCs w:val="20"/>
      <w:lang w:eastAsia="en-US"/>
    </w:rPr>
  </w:style>
  <w:style w:type="paragraph" w:styleId="CommentSubject">
    <w:name w:val="annotation subject"/>
    <w:basedOn w:val="CommentText"/>
    <w:next w:val="CommentText"/>
    <w:link w:val="CommentSubjectChar"/>
    <w:uiPriority w:val="99"/>
    <w:semiHidden/>
    <w:unhideWhenUsed/>
    <w:rsid w:val="00C17A42"/>
    <w:rPr>
      <w:b/>
      <w:bCs/>
    </w:rPr>
  </w:style>
  <w:style w:type="character" w:customStyle="1" w:styleId="CommentSubjectChar">
    <w:name w:val="Comment Subject Char"/>
    <w:basedOn w:val="CommentTextChar"/>
    <w:link w:val="CommentSubject"/>
    <w:uiPriority w:val="99"/>
    <w:semiHidden/>
    <w:rsid w:val="00C17A42"/>
    <w:rPr>
      <w:rFonts w:ascii="Arial" w:hAnsi="Arial" w:cs="Arial"/>
      <w:b/>
      <w:bCs/>
      <w:sz w:val="20"/>
      <w:szCs w:val="20"/>
      <w:lang w:eastAsia="en-US"/>
    </w:rPr>
  </w:style>
  <w:style w:type="paragraph" w:styleId="ListParagraph">
    <w:name w:val="List Paragraph"/>
    <w:basedOn w:val="Normal"/>
    <w:uiPriority w:val="34"/>
    <w:qFormat/>
    <w:rsid w:val="0051690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4DF"/>
    <w:pPr>
      <w:autoSpaceDE w:val="0"/>
      <w:autoSpaceDN w:val="0"/>
    </w:pPr>
    <w:rPr>
      <w:rFonts w:ascii="Arial" w:hAnsi="Arial" w:cs="Arial"/>
      <w:sz w:val="24"/>
      <w:szCs w:val="24"/>
      <w:lang w:eastAsia="en-US"/>
    </w:rPr>
  </w:style>
  <w:style w:type="paragraph" w:styleId="Heading1">
    <w:name w:val="heading 1"/>
    <w:basedOn w:val="Normal"/>
    <w:next w:val="Normal"/>
    <w:link w:val="Heading1Char"/>
    <w:uiPriority w:val="99"/>
    <w:qFormat/>
    <w:rsid w:val="003F14DF"/>
    <w:pPr>
      <w:keepNext/>
      <w:keepLines/>
      <w:ind w:left="720" w:hanging="720"/>
      <w:outlineLvl w:val="0"/>
    </w:pPr>
    <w:rPr>
      <w:b/>
      <w:bCs/>
    </w:rPr>
  </w:style>
  <w:style w:type="paragraph" w:styleId="Heading2">
    <w:name w:val="heading 2"/>
    <w:basedOn w:val="Normal"/>
    <w:next w:val="Normal"/>
    <w:link w:val="Heading2Char"/>
    <w:uiPriority w:val="99"/>
    <w:qFormat/>
    <w:rsid w:val="003F14DF"/>
    <w:pPr>
      <w:keepNext/>
      <w:widowControl w:val="0"/>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F14DF"/>
    <w:rPr>
      <w:rFonts w:ascii="Cambria" w:hAnsi="Cambria" w:cs="Cambria"/>
      <w:b/>
      <w:bCs/>
      <w:kern w:val="32"/>
      <w:sz w:val="32"/>
      <w:szCs w:val="32"/>
      <w:lang w:eastAsia="en-US"/>
    </w:rPr>
  </w:style>
  <w:style w:type="character" w:customStyle="1" w:styleId="Heading2Char">
    <w:name w:val="Heading 2 Char"/>
    <w:basedOn w:val="DefaultParagraphFont"/>
    <w:link w:val="Heading2"/>
    <w:uiPriority w:val="99"/>
    <w:semiHidden/>
    <w:locked/>
    <w:rsid w:val="003F14DF"/>
    <w:rPr>
      <w:rFonts w:ascii="Cambria" w:hAnsi="Cambria" w:cs="Cambria"/>
      <w:b/>
      <w:bCs/>
      <w:i/>
      <w:iCs/>
      <w:sz w:val="28"/>
      <w:szCs w:val="28"/>
      <w:lang w:eastAsia="en-US"/>
    </w:rPr>
  </w:style>
  <w:style w:type="paragraph" w:styleId="Header">
    <w:name w:val="header"/>
    <w:basedOn w:val="Normal"/>
    <w:link w:val="HeaderChar"/>
    <w:uiPriority w:val="99"/>
    <w:rsid w:val="003F14DF"/>
    <w:pPr>
      <w:tabs>
        <w:tab w:val="center" w:pos="4153"/>
        <w:tab w:val="right" w:pos="8306"/>
      </w:tabs>
    </w:pPr>
  </w:style>
  <w:style w:type="character" w:customStyle="1" w:styleId="HeaderChar">
    <w:name w:val="Header Char"/>
    <w:basedOn w:val="DefaultParagraphFont"/>
    <w:link w:val="Header"/>
    <w:uiPriority w:val="99"/>
    <w:semiHidden/>
    <w:locked/>
    <w:rsid w:val="003F14DF"/>
    <w:rPr>
      <w:rFonts w:ascii="Arial" w:hAnsi="Arial" w:cs="Arial"/>
      <w:sz w:val="24"/>
      <w:szCs w:val="24"/>
      <w:lang w:eastAsia="en-US"/>
    </w:rPr>
  </w:style>
  <w:style w:type="paragraph" w:styleId="Footer">
    <w:name w:val="footer"/>
    <w:basedOn w:val="Normal"/>
    <w:link w:val="FooterChar"/>
    <w:uiPriority w:val="99"/>
    <w:rsid w:val="003F14DF"/>
    <w:pPr>
      <w:tabs>
        <w:tab w:val="center" w:pos="4153"/>
        <w:tab w:val="right" w:pos="8306"/>
      </w:tabs>
    </w:pPr>
  </w:style>
  <w:style w:type="character" w:customStyle="1" w:styleId="FooterChar">
    <w:name w:val="Footer Char"/>
    <w:basedOn w:val="DefaultParagraphFont"/>
    <w:link w:val="Footer"/>
    <w:uiPriority w:val="99"/>
    <w:semiHidden/>
    <w:locked/>
    <w:rsid w:val="003F14DF"/>
    <w:rPr>
      <w:rFonts w:ascii="Arial" w:hAnsi="Arial" w:cs="Arial"/>
      <w:sz w:val="24"/>
      <w:szCs w:val="24"/>
      <w:lang w:eastAsia="en-US"/>
    </w:rPr>
  </w:style>
  <w:style w:type="paragraph" w:styleId="BodyText">
    <w:name w:val="Body Text"/>
    <w:basedOn w:val="Normal"/>
    <w:link w:val="BodyTextChar"/>
    <w:uiPriority w:val="99"/>
    <w:rsid w:val="003F14DF"/>
    <w:pPr>
      <w:ind w:right="-1"/>
      <w:jc w:val="both"/>
    </w:pPr>
    <w:rPr>
      <w:sz w:val="22"/>
      <w:szCs w:val="22"/>
    </w:rPr>
  </w:style>
  <w:style w:type="character" w:customStyle="1" w:styleId="BodyTextChar">
    <w:name w:val="Body Text Char"/>
    <w:basedOn w:val="DefaultParagraphFont"/>
    <w:link w:val="BodyText"/>
    <w:uiPriority w:val="99"/>
    <w:semiHidden/>
    <w:locked/>
    <w:rsid w:val="003F14DF"/>
    <w:rPr>
      <w:rFonts w:ascii="Arial" w:hAnsi="Arial" w:cs="Arial"/>
      <w:sz w:val="24"/>
      <w:szCs w:val="24"/>
      <w:lang w:eastAsia="en-US"/>
    </w:rPr>
  </w:style>
  <w:style w:type="paragraph" w:styleId="BodyText2">
    <w:name w:val="Body Text 2"/>
    <w:basedOn w:val="Normal"/>
    <w:link w:val="BodyText2Char"/>
    <w:uiPriority w:val="99"/>
    <w:rsid w:val="003F14DF"/>
    <w:pPr>
      <w:widowControl w:val="0"/>
      <w:jc w:val="both"/>
    </w:pPr>
  </w:style>
  <w:style w:type="character" w:customStyle="1" w:styleId="BodyText2Char">
    <w:name w:val="Body Text 2 Char"/>
    <w:basedOn w:val="DefaultParagraphFont"/>
    <w:link w:val="BodyText2"/>
    <w:uiPriority w:val="99"/>
    <w:semiHidden/>
    <w:locked/>
    <w:rsid w:val="003F14DF"/>
    <w:rPr>
      <w:rFonts w:ascii="Arial" w:hAnsi="Arial" w:cs="Arial"/>
      <w:sz w:val="24"/>
      <w:szCs w:val="24"/>
      <w:lang w:eastAsia="en-US"/>
    </w:rPr>
  </w:style>
  <w:style w:type="character" w:customStyle="1" w:styleId="tdgreyhighlightsmall1">
    <w:name w:val="tdgreyhighlightsmall1"/>
    <w:basedOn w:val="DefaultParagraphFont"/>
    <w:uiPriority w:val="99"/>
    <w:rsid w:val="00FD1843"/>
    <w:rPr>
      <w:shd w:val="clear" w:color="auto" w:fill="FFFF00"/>
    </w:rPr>
  </w:style>
  <w:style w:type="paragraph" w:styleId="BalloonText">
    <w:name w:val="Balloon Text"/>
    <w:basedOn w:val="Normal"/>
    <w:link w:val="BalloonTextChar"/>
    <w:uiPriority w:val="99"/>
    <w:semiHidden/>
    <w:unhideWhenUsed/>
    <w:rsid w:val="00DB6EA6"/>
    <w:rPr>
      <w:rFonts w:ascii="Tahoma" w:hAnsi="Tahoma" w:cs="Tahoma"/>
      <w:sz w:val="16"/>
      <w:szCs w:val="16"/>
    </w:rPr>
  </w:style>
  <w:style w:type="character" w:customStyle="1" w:styleId="BalloonTextChar">
    <w:name w:val="Balloon Text Char"/>
    <w:basedOn w:val="DefaultParagraphFont"/>
    <w:link w:val="BalloonText"/>
    <w:uiPriority w:val="99"/>
    <w:semiHidden/>
    <w:rsid w:val="00DB6EA6"/>
    <w:rPr>
      <w:rFonts w:ascii="Tahoma" w:hAnsi="Tahoma" w:cs="Tahoma"/>
      <w:sz w:val="16"/>
      <w:szCs w:val="16"/>
      <w:lang w:eastAsia="en-US"/>
    </w:rPr>
  </w:style>
  <w:style w:type="character" w:styleId="CommentReference">
    <w:name w:val="annotation reference"/>
    <w:basedOn w:val="DefaultParagraphFont"/>
    <w:uiPriority w:val="99"/>
    <w:semiHidden/>
    <w:unhideWhenUsed/>
    <w:rsid w:val="00C17A42"/>
    <w:rPr>
      <w:sz w:val="16"/>
      <w:szCs w:val="16"/>
    </w:rPr>
  </w:style>
  <w:style w:type="paragraph" w:styleId="CommentText">
    <w:name w:val="annotation text"/>
    <w:basedOn w:val="Normal"/>
    <w:link w:val="CommentTextChar"/>
    <w:uiPriority w:val="99"/>
    <w:semiHidden/>
    <w:unhideWhenUsed/>
    <w:rsid w:val="00C17A42"/>
    <w:rPr>
      <w:sz w:val="20"/>
      <w:szCs w:val="20"/>
    </w:rPr>
  </w:style>
  <w:style w:type="character" w:customStyle="1" w:styleId="CommentTextChar">
    <w:name w:val="Comment Text Char"/>
    <w:basedOn w:val="DefaultParagraphFont"/>
    <w:link w:val="CommentText"/>
    <w:uiPriority w:val="99"/>
    <w:semiHidden/>
    <w:rsid w:val="00C17A42"/>
    <w:rPr>
      <w:rFonts w:ascii="Arial" w:hAnsi="Arial" w:cs="Arial"/>
      <w:sz w:val="20"/>
      <w:szCs w:val="20"/>
      <w:lang w:eastAsia="en-US"/>
    </w:rPr>
  </w:style>
  <w:style w:type="paragraph" w:styleId="CommentSubject">
    <w:name w:val="annotation subject"/>
    <w:basedOn w:val="CommentText"/>
    <w:next w:val="CommentText"/>
    <w:link w:val="CommentSubjectChar"/>
    <w:uiPriority w:val="99"/>
    <w:semiHidden/>
    <w:unhideWhenUsed/>
    <w:rsid w:val="00C17A42"/>
    <w:rPr>
      <w:b/>
      <w:bCs/>
    </w:rPr>
  </w:style>
  <w:style w:type="character" w:customStyle="1" w:styleId="CommentSubjectChar">
    <w:name w:val="Comment Subject Char"/>
    <w:basedOn w:val="CommentTextChar"/>
    <w:link w:val="CommentSubject"/>
    <w:uiPriority w:val="99"/>
    <w:semiHidden/>
    <w:rsid w:val="00C17A42"/>
    <w:rPr>
      <w:rFonts w:ascii="Arial" w:hAnsi="Arial" w:cs="Arial"/>
      <w:b/>
      <w:bCs/>
      <w:sz w:val="20"/>
      <w:szCs w:val="20"/>
      <w:lang w:eastAsia="en-US"/>
    </w:rPr>
  </w:style>
  <w:style w:type="paragraph" w:styleId="ListParagraph">
    <w:name w:val="List Paragraph"/>
    <w:basedOn w:val="Normal"/>
    <w:uiPriority w:val="34"/>
    <w:qFormat/>
    <w:rsid w:val="005169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797245">
      <w:marLeft w:val="0"/>
      <w:marRight w:val="0"/>
      <w:marTop w:val="0"/>
      <w:marBottom w:val="0"/>
      <w:divBdr>
        <w:top w:val="none" w:sz="0" w:space="0" w:color="auto"/>
        <w:left w:val="none" w:sz="0" w:space="0" w:color="auto"/>
        <w:bottom w:val="none" w:sz="0" w:space="0" w:color="auto"/>
        <w:right w:val="none" w:sz="0" w:space="0" w:color="auto"/>
      </w:divBdr>
    </w:div>
    <w:div w:id="1388797246">
      <w:marLeft w:val="0"/>
      <w:marRight w:val="0"/>
      <w:marTop w:val="0"/>
      <w:marBottom w:val="0"/>
      <w:divBdr>
        <w:top w:val="none" w:sz="0" w:space="0" w:color="auto"/>
        <w:left w:val="none" w:sz="0" w:space="0" w:color="auto"/>
        <w:bottom w:val="none" w:sz="0" w:space="0" w:color="auto"/>
        <w:right w:val="none" w:sz="0" w:space="0" w:color="auto"/>
      </w:divBdr>
    </w:div>
    <w:div w:id="13887972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418C7-D17C-484E-9D3D-E521F2CA9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92E1BA7C.dotm</Template>
  <TotalTime>80</TotalTime>
  <Pages>10</Pages>
  <Words>2260</Words>
  <Characters>12362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Council Letter template</vt:lpstr>
    </vt:vector>
  </TitlesOfParts>
  <Company>Oxford City Council</Company>
  <LinksUpToDate>false</LinksUpToDate>
  <CharactersWithSpaces>14593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Letter template</dc:title>
  <dc:subject>External letters on headed paper</dc:subject>
  <dc:creator>IS01653</dc:creator>
  <dc:description>Macro autonew fills in letter fields. when the template is used.</dc:description>
  <cp:lastModifiedBy>Sarah.Claridge</cp:lastModifiedBy>
  <cp:revision>6</cp:revision>
  <cp:lastPrinted>2013-09-19T14:49:00Z</cp:lastPrinted>
  <dcterms:created xsi:type="dcterms:W3CDTF">2013-09-20T08:00:00Z</dcterms:created>
  <dcterms:modified xsi:type="dcterms:W3CDTF">2013-09-24T11:19:00Z</dcterms:modified>
</cp:coreProperties>
</file>

<file path=docProps/custom.xml><?xml version="1.0" encoding="utf-8"?>
<op:Properties xmlns:op="http://schemas.openxmlformats.org/officeDocument/2006/custom-properties"/>
</file>